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98" w:rsidRDefault="00DD7A98" w:rsidP="00DB7618">
      <w:pPr>
        <w:ind w:left="45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Додаток  3</w:t>
      </w:r>
    </w:p>
    <w:p w:rsidR="00DD7A98" w:rsidRDefault="00DD7A98" w:rsidP="00DB7618">
      <w:pPr>
        <w:ind w:left="450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до рішення Тинненської сільської  ради </w:t>
      </w:r>
      <w:r>
        <w:rPr>
          <w:sz w:val="28"/>
          <w:szCs w:val="28"/>
          <w:lang w:val="uk-UA"/>
        </w:rPr>
        <w:t xml:space="preserve">«Про встановлення місцевих податків і зборів» </w:t>
      </w:r>
      <w:r>
        <w:rPr>
          <w:sz w:val="28"/>
          <w:lang w:val="uk-UA"/>
        </w:rPr>
        <w:t>від 26 січня 2015 року № 928</w:t>
      </w:r>
    </w:p>
    <w:p w:rsidR="00DD7A98" w:rsidRDefault="00DD7A98" w:rsidP="00DB7618">
      <w:pPr>
        <w:pStyle w:val="a4"/>
        <w:spacing w:after="0"/>
        <w:ind w:hanging="720"/>
        <w:jc w:val="center"/>
        <w:rPr>
          <w:b/>
          <w:sz w:val="28"/>
          <w:szCs w:val="28"/>
          <w:lang w:val="uk-UA"/>
        </w:rPr>
      </w:pPr>
    </w:p>
    <w:p w:rsidR="00DD7A98" w:rsidRDefault="00DD7A98" w:rsidP="00DB7618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Положення </w:t>
      </w:r>
    </w:p>
    <w:p w:rsidR="00DD7A98" w:rsidRDefault="00DD7A98" w:rsidP="00DB7618">
      <w:pPr>
        <w:ind w:firstLine="720"/>
        <w:jc w:val="center"/>
        <w:rPr>
          <w:b/>
        </w:rPr>
      </w:pPr>
      <w:r>
        <w:rPr>
          <w:b/>
          <w:sz w:val="28"/>
          <w:szCs w:val="28"/>
          <w:lang w:val="uk-UA"/>
        </w:rPr>
        <w:t>про встановлення плати за землю</w:t>
      </w:r>
    </w:p>
    <w:p w:rsidR="00DD7A98" w:rsidRDefault="00DD7A98" w:rsidP="00DB7618">
      <w:pPr>
        <w:ind w:firstLine="720"/>
        <w:jc w:val="center"/>
        <w:rPr>
          <w:sz w:val="28"/>
          <w:szCs w:val="28"/>
          <w:lang w:val="uk-UA"/>
        </w:rPr>
      </w:pPr>
    </w:p>
    <w:p w:rsidR="00DD7A98" w:rsidRDefault="00DD7A98" w:rsidP="00DB7618">
      <w:pPr>
        <w:ind w:right="-8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про встановлення ставок плати за землю (далі – Положення) розроблено відповідно до </w:t>
      </w:r>
      <w:proofErr w:type="spellStart"/>
      <w:r>
        <w:rPr>
          <w:bCs/>
          <w:sz w:val="28"/>
          <w:szCs w:val="28"/>
        </w:rPr>
        <w:t>Податкового</w:t>
      </w:r>
      <w:proofErr w:type="spellEnd"/>
      <w:r>
        <w:rPr>
          <w:bCs/>
          <w:sz w:val="28"/>
          <w:szCs w:val="28"/>
        </w:rPr>
        <w:t xml:space="preserve"> кодексу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32"/>
          <w:szCs w:val="32"/>
        </w:rPr>
        <w:t xml:space="preserve"> </w:t>
      </w:r>
      <w:r>
        <w:rPr>
          <w:sz w:val="28"/>
          <w:szCs w:val="28"/>
          <w:lang w:val="uk-UA"/>
        </w:rPr>
        <w:t>та є обов’язковим до виконання юридичними та фізичними особами на території Тинненської сільської  ради.</w:t>
      </w:r>
    </w:p>
    <w:p w:rsidR="00DD7A98" w:rsidRDefault="00DD7A98" w:rsidP="00DB7618">
      <w:pPr>
        <w:ind w:right="-81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proofErr w:type="spellStart"/>
      <w:r>
        <w:rPr>
          <w:b/>
          <w:sz w:val="28"/>
          <w:szCs w:val="28"/>
        </w:rPr>
        <w:t>лата</w:t>
      </w:r>
      <w:proofErr w:type="spellEnd"/>
      <w:r>
        <w:rPr>
          <w:b/>
          <w:sz w:val="28"/>
          <w:szCs w:val="28"/>
        </w:rPr>
        <w:t xml:space="preserve"> за землю</w:t>
      </w:r>
      <w:r>
        <w:rPr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обов’язковий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платіж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складі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податку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майно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;</w:t>
      </w:r>
    </w:p>
    <w:p w:rsidR="00DD7A98" w:rsidRDefault="00DD7A98" w:rsidP="00DB7618">
      <w:pPr>
        <w:ind w:right="-81" w:firstLine="720"/>
        <w:jc w:val="both"/>
      </w:pPr>
      <w:r>
        <w:rPr>
          <w:b/>
          <w:bCs/>
          <w:sz w:val="28"/>
          <w:szCs w:val="28"/>
          <w:lang w:val="uk-UA"/>
        </w:rPr>
        <w:t>1. Платники земельного податку</w:t>
      </w:r>
    </w:p>
    <w:p w:rsidR="00DD7A98" w:rsidRDefault="00DD7A98" w:rsidP="00DB7618">
      <w:pPr>
        <w:ind w:right="-81"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0" w:name="n6751"/>
      <w:bookmarkEnd w:id="0"/>
      <w:r>
        <w:rPr>
          <w:color w:val="000000"/>
          <w:sz w:val="28"/>
          <w:szCs w:val="28"/>
          <w:bdr w:val="none" w:sz="0" w:space="0" w:color="auto" w:frame="1"/>
          <w:lang w:val="uk-UA"/>
        </w:rPr>
        <w:t>1.1. Платниками земельного податку є:</w:t>
      </w:r>
    </w:p>
    <w:p w:rsidR="00DD7A98" w:rsidRDefault="00DD7A98" w:rsidP="00DB7618">
      <w:pPr>
        <w:ind w:right="-81"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" w:name="n6752"/>
      <w:bookmarkEnd w:id="1"/>
      <w:r>
        <w:rPr>
          <w:color w:val="000000"/>
          <w:sz w:val="28"/>
          <w:szCs w:val="28"/>
          <w:bdr w:val="none" w:sz="0" w:space="0" w:color="auto" w:frame="1"/>
          <w:lang w:val="uk-UA"/>
        </w:rPr>
        <w:t>1.1.1. власники земельних ділянок, земельних часток (паїв);</w:t>
      </w:r>
    </w:p>
    <w:p w:rsidR="00DD7A98" w:rsidRDefault="00DD7A98" w:rsidP="00DB7618">
      <w:pPr>
        <w:ind w:right="-81"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" w:name="n6753"/>
      <w:bookmarkEnd w:id="2"/>
      <w:r>
        <w:rPr>
          <w:color w:val="000000"/>
          <w:sz w:val="28"/>
          <w:szCs w:val="28"/>
          <w:bdr w:val="none" w:sz="0" w:space="0" w:color="auto" w:frame="1"/>
          <w:lang w:val="uk-UA"/>
        </w:rPr>
        <w:t>1.1.2. землекористувачі.</w:t>
      </w:r>
    </w:p>
    <w:p w:rsidR="00DD7A98" w:rsidRDefault="00DD7A98" w:rsidP="00DB7618">
      <w:pPr>
        <w:ind w:right="-81"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1.2.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справляння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господарювання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спрощену</w:t>
      </w:r>
      <w:proofErr w:type="spellEnd"/>
      <w:r>
        <w:rPr>
          <w:color w:val="000000"/>
          <w:sz w:val="28"/>
          <w:szCs w:val="28"/>
        </w:rPr>
        <w:t xml:space="preserve"> систему </w:t>
      </w:r>
      <w:proofErr w:type="spellStart"/>
      <w:r>
        <w:rPr>
          <w:color w:val="000000"/>
          <w:sz w:val="28"/>
          <w:szCs w:val="28"/>
        </w:rPr>
        <w:t>оподаткування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встановлюються</w:t>
      </w:r>
      <w:proofErr w:type="spellEnd"/>
      <w:r>
        <w:rPr>
          <w:color w:val="000000"/>
          <w:sz w:val="28"/>
          <w:szCs w:val="28"/>
        </w:rPr>
        <w:t> </w:t>
      </w:r>
      <w:hyperlink r:id="rId6" w:anchor="n6941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главою 1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розділу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XIV</w:t>
        </w:r>
      </w:hyperlink>
      <w:r>
        <w:rPr>
          <w:sz w:val="28"/>
          <w:szCs w:val="28"/>
          <w:lang w:val="uk-UA"/>
        </w:rPr>
        <w:t xml:space="preserve"> Под</w:t>
      </w:r>
      <w:r>
        <w:rPr>
          <w:color w:val="000000"/>
          <w:sz w:val="28"/>
          <w:szCs w:val="28"/>
          <w:lang w:val="uk-UA"/>
        </w:rPr>
        <w:t>аткового к</w:t>
      </w:r>
      <w:proofErr w:type="spellStart"/>
      <w:r>
        <w:rPr>
          <w:color w:val="000000"/>
          <w:sz w:val="28"/>
          <w:szCs w:val="28"/>
        </w:rPr>
        <w:t>одексу</w:t>
      </w:r>
      <w:proofErr w:type="spellEnd"/>
      <w:r>
        <w:rPr>
          <w:color w:val="000000"/>
          <w:sz w:val="28"/>
          <w:szCs w:val="28"/>
          <w:lang w:val="uk-UA"/>
        </w:rPr>
        <w:t xml:space="preserve"> України</w:t>
      </w:r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ind w:right="-81"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2. Платники орендної плати</w:t>
      </w:r>
    </w:p>
    <w:p w:rsidR="00DD7A98" w:rsidRDefault="00DD7A98" w:rsidP="00DB7618">
      <w:pPr>
        <w:ind w:right="-8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2.1. Платниками орендної плати є орендарі земельних ділянок. </w:t>
      </w:r>
      <w:r>
        <w:rPr>
          <w:sz w:val="28"/>
          <w:szCs w:val="28"/>
          <w:lang w:val="uk-UA"/>
        </w:rPr>
        <w:t xml:space="preserve">Підставою для нарахування орендної плати за земельну ділянку є договір оренди такої земельної ділянки. </w:t>
      </w:r>
    </w:p>
    <w:p w:rsidR="00DD7A98" w:rsidRDefault="00DD7A98" w:rsidP="00DB7618">
      <w:pPr>
        <w:ind w:right="-81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3" w:name="n6754"/>
      <w:bookmarkStart w:id="4" w:name="n6756"/>
      <w:bookmarkEnd w:id="3"/>
      <w:bookmarkEnd w:id="4"/>
      <w:r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 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Об'єкти оподаткування</w:t>
      </w:r>
    </w:p>
    <w:p w:rsidR="00DD7A98" w:rsidRDefault="00DD7A98" w:rsidP="00DB7618">
      <w:pPr>
        <w:ind w:right="-81"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5" w:name="n6757"/>
      <w:bookmarkEnd w:id="5"/>
      <w:r>
        <w:rPr>
          <w:color w:val="000000"/>
          <w:sz w:val="28"/>
          <w:szCs w:val="28"/>
          <w:bdr w:val="none" w:sz="0" w:space="0" w:color="auto" w:frame="1"/>
          <w:lang w:val="uk-UA"/>
        </w:rPr>
        <w:t>3.1. Об'єктами оподаткування є</w:t>
      </w:r>
      <w:bookmarkStart w:id="6" w:name="n6758"/>
      <w:bookmarkEnd w:id="6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земельні ділянки, які перебувають у власності, користуванні та земельні ділянки надані в оренду.</w:t>
      </w:r>
    </w:p>
    <w:p w:rsidR="00DD7A98" w:rsidRDefault="00DD7A98" w:rsidP="00DB7618">
      <w:pPr>
        <w:ind w:right="-81" w:firstLine="45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bookmarkStart w:id="7" w:name="n6759"/>
      <w:bookmarkStart w:id="8" w:name="n6760"/>
      <w:bookmarkEnd w:id="7"/>
      <w:bookmarkEnd w:id="8"/>
      <w:r>
        <w:rPr>
          <w:b/>
          <w:bCs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> 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База оподаткування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Базою оподаткування є: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4.1. нормативна грошова оцінка земельних ділянок з урахуванням коефіцієнта індексації, визначеного відповідно до порядку, встановленого Податковим кодексом України;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4.2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нормативну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не проведено.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9" w:name="n6764"/>
      <w:bookmarkEnd w:id="9"/>
      <w:r>
        <w:rPr>
          <w:color w:val="000000"/>
          <w:sz w:val="28"/>
          <w:szCs w:val="28"/>
          <w:lang w:val="uk-UA"/>
        </w:rPr>
        <w:t>4.3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р</w:t>
      </w:r>
      <w:proofErr w:type="spellStart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розташованих</w:t>
      </w:r>
      <w:proofErr w:type="spellEnd"/>
      <w:r>
        <w:rPr>
          <w:color w:val="000000"/>
          <w:sz w:val="28"/>
          <w:szCs w:val="28"/>
        </w:rPr>
        <w:t xml:space="preserve"> у межах </w:t>
      </w:r>
      <w:r>
        <w:rPr>
          <w:color w:val="000000"/>
          <w:sz w:val="28"/>
          <w:szCs w:val="28"/>
          <w:lang w:val="uk-UA"/>
        </w:rPr>
        <w:t xml:space="preserve">Тинненської сільської ради 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офіційно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оприлюднюється</w:t>
      </w:r>
      <w:proofErr w:type="spellEnd"/>
      <w:r>
        <w:rPr>
          <w:color w:val="000000"/>
          <w:sz w:val="28"/>
          <w:szCs w:val="28"/>
        </w:rPr>
        <w:t xml:space="preserve"> до 15 </w:t>
      </w:r>
      <w:proofErr w:type="spell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 xml:space="preserve"> року,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передує</w:t>
      </w:r>
      <w:proofErr w:type="spellEnd"/>
      <w:r>
        <w:rPr>
          <w:color w:val="000000"/>
          <w:sz w:val="28"/>
          <w:szCs w:val="28"/>
        </w:rPr>
        <w:t xml:space="preserve"> бюджетному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земель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плановий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). В </w:t>
      </w:r>
      <w:proofErr w:type="spellStart"/>
      <w:r>
        <w:rPr>
          <w:color w:val="000000"/>
          <w:sz w:val="28"/>
          <w:szCs w:val="28"/>
        </w:rPr>
        <w:t>іншому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раніше</w:t>
      </w:r>
      <w:proofErr w:type="spellEnd"/>
      <w:r>
        <w:rPr>
          <w:color w:val="000000"/>
          <w:sz w:val="28"/>
          <w:szCs w:val="28"/>
        </w:rPr>
        <w:t xml:space="preserve"> початку бюджетного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настає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плановим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періодом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ind w:right="-81" w:firstLine="45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bookmarkStart w:id="10" w:name="n6763"/>
      <w:bookmarkStart w:id="11" w:name="n6766"/>
      <w:bookmarkEnd w:id="10"/>
      <w:bookmarkEnd w:id="11"/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5. Ставки земельного податку за земельні ділянки </w:t>
      </w:r>
    </w:p>
    <w:p w:rsidR="00DD7A98" w:rsidRDefault="00DD7A98" w:rsidP="00DB7618">
      <w:pPr>
        <w:ind w:right="-81" w:firstLine="450"/>
        <w:jc w:val="both"/>
        <w:textAlignment w:val="baseline"/>
        <w:rPr>
          <w:sz w:val="28"/>
          <w:szCs w:val="28"/>
          <w:lang w:val="uk-UA"/>
        </w:rPr>
      </w:pPr>
      <w:bookmarkStart w:id="12" w:name="n6769"/>
      <w:bookmarkStart w:id="13" w:name="n6771"/>
      <w:bookmarkEnd w:id="12"/>
      <w:bookmarkEnd w:id="13"/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5.1. </w:t>
      </w:r>
      <w:r>
        <w:rPr>
          <w:sz w:val="28"/>
          <w:szCs w:val="28"/>
          <w:lang w:val="uk-UA"/>
        </w:rPr>
        <w:t>Ставка податку за земельні ділянки,</w:t>
      </w:r>
      <w:r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нормативну грошову оцінку яких проведено (незалежно від місцезнаходження)</w:t>
      </w:r>
      <w:r>
        <w:rPr>
          <w:sz w:val="28"/>
          <w:szCs w:val="28"/>
          <w:lang w:val="uk-UA"/>
        </w:rPr>
        <w:t xml:space="preserve"> встановлюється у розмірі 1 відсотка від їх нормативної грошової оцінки.</w:t>
      </w:r>
    </w:p>
    <w:p w:rsidR="00DD7A98" w:rsidRDefault="00DD7A98" w:rsidP="00DB7618">
      <w:pPr>
        <w:ind w:right="-81" w:firstLine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Ставка податку за земельні ділянки сільськогосподарських угідь встановлюється у розмірі 0,5 відсотка від їх нормативної грошової оцінки.</w:t>
      </w:r>
    </w:p>
    <w:p w:rsidR="00DD7A98" w:rsidRDefault="00DD7A98" w:rsidP="00DB7618">
      <w:pPr>
        <w:pStyle w:val="rvps2"/>
        <w:shd w:val="clear" w:color="auto" w:fill="FFFFFF"/>
        <w:spacing w:before="0" w:beforeAutospacing="0" w:after="0" w:afterAutospacing="0"/>
        <w:ind w:right="-81" w:firstLine="338"/>
        <w:jc w:val="both"/>
        <w:textAlignment w:val="baseline"/>
        <w:rPr>
          <w:i/>
          <w:sz w:val="28"/>
          <w:szCs w:val="28"/>
          <w:lang w:val="uk-UA"/>
        </w:rPr>
      </w:pPr>
      <w:r w:rsidRPr="007F70CE">
        <w:rPr>
          <w:sz w:val="28"/>
          <w:szCs w:val="28"/>
          <w:lang w:val="uk-UA"/>
        </w:rPr>
        <w:t xml:space="preserve">5.3. Ставка податку встановлюється у розмірі 1,5 відсотків від їх нормативної грошової оцінки за земельні ділянки, які перебувають у постійному користуванні суб’єктів господарювання </w:t>
      </w:r>
      <w:r w:rsidRPr="007F70CE">
        <w:rPr>
          <w:i/>
          <w:sz w:val="28"/>
          <w:szCs w:val="28"/>
          <w:lang w:val="uk-UA"/>
        </w:rPr>
        <w:t>(крім державної та комунальної форми власності).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5.4. Податок за земельні ділянки, зайняті житловим фондом, автостоянками для зберігання особистих транспортних засобів громадян, які використовуються без отримання прибутку, гаражно-будівельними, дачно-будівельними та садівницькими товариствами, індивідуальними гаражами, житловими, садовими і дачними будинками фізичних осіб справляється у розмірі 3 відсотків від суми земельного податку, обчисленого відповідно до</w:t>
      </w:r>
      <w:r>
        <w:rPr>
          <w:color w:val="00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п.5.1.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цього Положення.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5.5. Податок за земельні ділянки на територіях та об'єктах природоохоронного, оздоровчого та рекреаційного призначення, використання яких не пов'язано з функціональним призначенням цих територій та об'єктів, справляється у трьохкратному розмірі податку, обчисленого відповідно до</w:t>
      </w:r>
      <w:r>
        <w:rPr>
          <w:color w:val="00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 5.1.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цього Положення.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4" w:name="n6797"/>
      <w:bookmarkEnd w:id="14"/>
      <w:r>
        <w:rPr>
          <w:color w:val="000000"/>
          <w:sz w:val="28"/>
          <w:szCs w:val="28"/>
          <w:bdr w:val="none" w:sz="0" w:space="0" w:color="auto" w:frame="1"/>
          <w:lang w:val="uk-UA"/>
        </w:rPr>
        <w:t>5.6. Податок за земельні ділянки на територіях та об'єктах історико-культурного призначення, використання яких не пов'язано з функціональним призначенням цих територій та об'єктів, справляється у розмірі 3 відсотків від нормативної грошової оцінки землі.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5" w:name="n6798"/>
      <w:bookmarkStart w:id="16" w:name="n6801"/>
      <w:bookmarkStart w:id="17" w:name="n6803"/>
      <w:bookmarkEnd w:id="15"/>
      <w:bookmarkEnd w:id="16"/>
      <w:bookmarkEnd w:id="17"/>
      <w:r>
        <w:rPr>
          <w:color w:val="000000"/>
          <w:sz w:val="28"/>
          <w:szCs w:val="28"/>
          <w:bdr w:val="none" w:sz="0" w:space="0" w:color="auto" w:frame="1"/>
          <w:lang w:val="uk-UA"/>
        </w:rPr>
        <w:t>5.7. Податок за земельні ділянки, що відносяться до земель залізничного транспорту (крім земельних ділянок, на яких знаходяться окремо розташовані культурно-побутові будівлі та інші споруди і які оподатковуються на загальних підставах), надані для видобування корисних копалин та розробки родовищ корисних копалин, а також за водойми, надані для виробництва рибної продукції, справляється у розмірі 25 відсотків податку, обчисленого відповідно до</w:t>
      </w:r>
      <w:r>
        <w:rPr>
          <w:color w:val="00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п.5.1.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цього Положення.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5.8. Податок за земельні ділянки, що відносяться до земель промисловості, які надані для виробництва алкогольних, слабоалкогольних та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прохолоджувальних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напоїв, справляється у розмірі </w:t>
      </w:r>
      <w:r>
        <w:rPr>
          <w:bCs/>
          <w:sz w:val="28"/>
          <w:szCs w:val="28"/>
          <w:lang w:val="uk-UA"/>
        </w:rPr>
        <w:t>1,5 відсотків</w:t>
      </w:r>
      <w:r>
        <w:rPr>
          <w:sz w:val="28"/>
          <w:szCs w:val="28"/>
          <w:lang w:val="uk-UA"/>
        </w:rPr>
        <w:t xml:space="preserve"> від їх нормативної грошової оцінки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DC1D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5.9. Податок за земельні ділянки, що відносяться до земель транспорту, які надані для автотехобслуговування та ремонту автомобілів, справляється у розмірі </w:t>
      </w:r>
      <w:r w:rsidRPr="00DC1DE0">
        <w:rPr>
          <w:bCs/>
          <w:sz w:val="28"/>
          <w:szCs w:val="28"/>
          <w:lang w:val="uk-UA"/>
        </w:rPr>
        <w:t>1,5 відсотків</w:t>
      </w:r>
      <w:r w:rsidRPr="00DC1DE0">
        <w:rPr>
          <w:sz w:val="28"/>
          <w:szCs w:val="28"/>
          <w:lang w:val="uk-UA"/>
        </w:rPr>
        <w:t xml:space="preserve"> від їх нормативної грошової оцінки</w:t>
      </w:r>
      <w:r w:rsidRPr="00DC1DE0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5.10. Податок за земельні ділянки, що відносяться до земель громадської забудови, які надані для будівництва та обслуговування будівель торгівлі справляється у розмірі </w:t>
      </w:r>
      <w:r>
        <w:rPr>
          <w:bCs/>
          <w:sz w:val="28"/>
          <w:szCs w:val="28"/>
          <w:lang w:val="uk-UA"/>
        </w:rPr>
        <w:t>1,5 відсотків</w:t>
      </w:r>
      <w:r>
        <w:rPr>
          <w:sz w:val="28"/>
          <w:szCs w:val="28"/>
          <w:lang w:val="uk-UA"/>
        </w:rPr>
        <w:t xml:space="preserve"> від їх нормативної грошової оцінки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5.11. Податок за земельні ділянки, що відносяться до земель громадської забудови, які надані для будівництва та обслуговування об’єктів туристичної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інфраструктури та закладів харчування, справляється у розмірі 1,5 відсотків від їх нормативної грошової оцінки.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5.12. Податок за земельні ділянки, що відносяться до земель громадської забудови, які надані для будівництва та обслуговування закладів охорони здоров’я, справляється у подвійному розмірі податку, обчисленого відповідно до п.5.1. цього Положення.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5.13. Податок за земельні ділянки, що відносяться до земель громадської забудови або земель транспорту, які надані для торгівлі нафтопродуктами, скрапленим та стислим газом для автотранспорту справляється у трьохкратному розмірі податку, обчисленого відповідно до п.5.1. цього Положення.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5.14. Податок за земельні ділянки, що відносяться до земель громадської забудови, які надані для будівництва та обслуговування будівель кредитно-фінансових установ справляється у трьохкратному розмірі податку, обчисленого відповідно до п.5.1. цього Положення.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5.15. Податок за земельні ділянки, що відносяться до земель зв’язку, які надані для будівництва та обслуговування об’єктів мобільного, супутникового зв’язку та кабельного телебачення справляється у трьохкратному розмірі податку, обчисленого відповідно до п.5.1. цього Положення.</w:t>
      </w:r>
    </w:p>
    <w:p w:rsidR="00DD7A98" w:rsidRDefault="00DD7A98" w:rsidP="00DB7618">
      <w:pPr>
        <w:pStyle w:val="rvps2"/>
        <w:shd w:val="clear" w:color="auto" w:fill="FFFFFF"/>
        <w:spacing w:before="0" w:beforeAutospacing="0" w:after="0" w:afterAutospacing="0"/>
        <w:ind w:right="-81" w:firstLine="338"/>
        <w:jc w:val="both"/>
        <w:textAlignment w:val="baseline"/>
        <w:rPr>
          <w:sz w:val="28"/>
          <w:szCs w:val="28"/>
          <w:lang w:val="uk-UA"/>
        </w:rPr>
      </w:pPr>
      <w:bookmarkStart w:id="18" w:name="n6805"/>
      <w:bookmarkEnd w:id="18"/>
      <w:r>
        <w:rPr>
          <w:sz w:val="28"/>
          <w:szCs w:val="28"/>
          <w:lang w:val="uk-UA"/>
        </w:rPr>
        <w:t>5.16.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Податок за земельні ділянки, що перебувають у власності (користуванні) органів державної влади, органів місцевого самоврядування, а також, організацій створених ними в установленому порядку, що повністю утримуються за рахунок відповідного державного бюджету чи місцевого бюджету і є неприбутковими та суб’єктів господарювання комунальної форми власності</w:t>
      </w:r>
      <w:bookmarkStart w:id="19" w:name="n6779"/>
      <w:bookmarkStart w:id="20" w:name="n6807"/>
      <w:bookmarkStart w:id="21" w:name="n6809"/>
      <w:bookmarkEnd w:id="19"/>
      <w:bookmarkEnd w:id="20"/>
      <w:bookmarkEnd w:id="21"/>
      <w:r>
        <w:rPr>
          <w:color w:val="000000"/>
          <w:sz w:val="28"/>
          <w:szCs w:val="28"/>
          <w:bdr w:val="none" w:sz="0" w:space="0" w:color="auto" w:frame="1"/>
          <w:lang w:val="uk-UA"/>
        </w:rPr>
        <w:t>, справляється у розмірі 10 відсотків податку, обчисленого відповідно до</w:t>
      </w:r>
      <w:r>
        <w:rPr>
          <w:color w:val="00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п.5.1.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цього Положення.</w:t>
      </w:r>
      <w:r>
        <w:rPr>
          <w:sz w:val="28"/>
          <w:szCs w:val="28"/>
          <w:lang w:val="uk-UA"/>
        </w:rPr>
        <w:t xml:space="preserve"> </w:t>
      </w:r>
    </w:p>
    <w:p w:rsidR="00DD7A98" w:rsidRDefault="00DD7A98" w:rsidP="00DB7618">
      <w:pPr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5.17. У разі надання в оренду земельних ділянок, окремих будівель (споруд) або їх частин власниками та землекористувачами,  іншим суб'єктам, податок за площі, що надаються в оренду, обчислюється відповідно до</w:t>
      </w:r>
      <w:r>
        <w:rPr>
          <w:color w:val="00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п.5.1.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цього Положення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від нормативної грошової оцінки, визначеної з урахуванням застосування відповідного коефіцієнта функціонального використання цих площ залежно від виду економічної діяльності орендаря.</w:t>
      </w:r>
    </w:p>
    <w:p w:rsidR="00DD7A98" w:rsidRDefault="00DD7A98" w:rsidP="00DB7618">
      <w:pPr>
        <w:pStyle w:val="rvps2"/>
        <w:shd w:val="clear" w:color="auto" w:fill="FFFFFF"/>
        <w:spacing w:before="0" w:beforeAutospacing="0" w:after="0" w:afterAutospacing="0"/>
        <w:ind w:right="-81" w:firstLine="33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5.18. </w:t>
      </w:r>
      <w:r>
        <w:rPr>
          <w:sz w:val="28"/>
          <w:szCs w:val="28"/>
        </w:rPr>
        <w:t xml:space="preserve">Ставки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розташовані</w:t>
      </w:r>
      <w:proofErr w:type="spellEnd"/>
      <w:r>
        <w:rPr>
          <w:sz w:val="28"/>
          <w:szCs w:val="28"/>
        </w:rPr>
        <w:t xml:space="preserve"> за межами населен</w:t>
      </w:r>
      <w:proofErr w:type="spellStart"/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пункт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нормативну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не проведено</w:t>
      </w:r>
      <w:r>
        <w:rPr>
          <w:color w:val="000000"/>
          <w:sz w:val="28"/>
          <w:szCs w:val="28"/>
          <w:lang w:val="uk-UA"/>
        </w:rPr>
        <w:t xml:space="preserve">, встановлюється у розмірі 5 відсотків 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ід нормативної грошової оцінки одиниці площі ріллі по області.</w:t>
      </w:r>
    </w:p>
    <w:p w:rsidR="00DD7A98" w:rsidRDefault="00DD7A98" w:rsidP="00DB7618">
      <w:pPr>
        <w:pStyle w:val="rvps2"/>
        <w:shd w:val="clear" w:color="auto" w:fill="FFFFFF"/>
        <w:spacing w:before="0" w:beforeAutospacing="0" w:after="0" w:afterAutospacing="0"/>
        <w:ind w:right="-81" w:firstLine="33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D7A98" w:rsidRDefault="00DD7A98" w:rsidP="00DB7618">
      <w:pPr>
        <w:ind w:right="-81"/>
        <w:jc w:val="both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bookmarkStart w:id="22" w:name="n6806"/>
      <w:bookmarkStart w:id="23" w:name="n6824"/>
      <w:bookmarkEnd w:id="22"/>
      <w:bookmarkEnd w:id="23"/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6.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Пільги щодо сплати </w:t>
      </w:r>
      <w:r>
        <w:rPr>
          <w:b/>
          <w:sz w:val="28"/>
          <w:szCs w:val="28"/>
          <w:bdr w:val="none" w:sz="0" w:space="0" w:color="auto" w:frame="1"/>
          <w:lang w:val="uk-UA"/>
        </w:rPr>
        <w:t>земельного п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одатку для </w:t>
      </w:r>
      <w:r>
        <w:rPr>
          <w:b/>
          <w:sz w:val="28"/>
          <w:szCs w:val="28"/>
          <w:bdr w:val="none" w:sz="0" w:space="0" w:color="auto" w:frame="1"/>
          <w:lang w:val="uk-UA"/>
        </w:rPr>
        <w:t>фізичних та юридичних осіб</w:t>
      </w:r>
    </w:p>
    <w:p w:rsidR="00DD7A98" w:rsidRDefault="00DD7A98" w:rsidP="00DB7618">
      <w:pPr>
        <w:ind w:right="-81" w:firstLine="45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6.1. Від сплати податку звільняються фізичні та юридичні особи відповідно до статей 281 та 282 Податкового кодексу України. </w:t>
      </w:r>
    </w:p>
    <w:p w:rsidR="009256C9" w:rsidRDefault="009256C9" w:rsidP="00DB7618">
      <w:pPr>
        <w:ind w:right="-81" w:firstLine="45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9256C9" w:rsidRDefault="009256C9" w:rsidP="009256C9">
      <w:pPr>
        <w:ind w:right="-81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7.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Земельні ділянки , які не підлягають оподаткуванню </w:t>
      </w:r>
    </w:p>
    <w:p w:rsidR="009256C9" w:rsidRDefault="009256C9" w:rsidP="009256C9">
      <w:pPr>
        <w:ind w:right="-81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B0724E" w:rsidRDefault="009256C9" w:rsidP="00B0724E">
      <w:pPr>
        <w:ind w:right="-81" w:firstLine="54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4646C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7.1.  Не сплачуються  земельний податок за земельні ділянки об’єктів соціальної сфери , об’єктів комунальної власності сільської ради та місцевого самоврядування . </w:t>
      </w:r>
    </w:p>
    <w:p w:rsidR="00B0724E" w:rsidRDefault="00B0724E" w:rsidP="00B0724E">
      <w:pPr>
        <w:ind w:right="-81" w:firstLine="54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B0724E" w:rsidRDefault="00B0724E" w:rsidP="00B0724E">
      <w:pPr>
        <w:ind w:right="-81"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 Орендна плата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ідставою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за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оформлений та </w:t>
      </w:r>
      <w:proofErr w:type="spellStart"/>
      <w:r>
        <w:rPr>
          <w:color w:val="000000"/>
          <w:sz w:val="28"/>
          <w:szCs w:val="28"/>
        </w:rPr>
        <w:t>зареєстрований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4" w:name="n11958"/>
      <w:bookmarkStart w:id="25" w:name="n6913"/>
      <w:bookmarkEnd w:id="24"/>
      <w:bookmarkEnd w:id="25"/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укладають</w:t>
      </w:r>
      <w:proofErr w:type="spellEnd"/>
      <w:r>
        <w:rPr>
          <w:color w:val="000000"/>
          <w:sz w:val="28"/>
          <w:szCs w:val="28"/>
        </w:rPr>
        <w:t xml:space="preserve"> договори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повинні</w:t>
      </w:r>
      <w:proofErr w:type="spellEnd"/>
      <w:r>
        <w:rPr>
          <w:color w:val="000000"/>
          <w:sz w:val="28"/>
          <w:szCs w:val="28"/>
        </w:rPr>
        <w:t xml:space="preserve"> до 1 лютого </w:t>
      </w: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контролюючому</w:t>
      </w:r>
      <w:proofErr w:type="spellEnd"/>
      <w:r>
        <w:rPr>
          <w:color w:val="000000"/>
          <w:sz w:val="28"/>
          <w:szCs w:val="28"/>
        </w:rPr>
        <w:t xml:space="preserve"> органу за </w:t>
      </w:r>
      <w:proofErr w:type="spellStart"/>
      <w:r>
        <w:rPr>
          <w:color w:val="000000"/>
          <w:sz w:val="28"/>
          <w:szCs w:val="28"/>
        </w:rPr>
        <w:t>місцезнаходженням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переліки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укладено</w:t>
      </w:r>
      <w:proofErr w:type="spellEnd"/>
      <w:r>
        <w:rPr>
          <w:color w:val="000000"/>
          <w:sz w:val="28"/>
          <w:szCs w:val="28"/>
        </w:rPr>
        <w:t xml:space="preserve"> договори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поточний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інформувати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контролюючий</w:t>
      </w:r>
      <w:proofErr w:type="spellEnd"/>
      <w:r>
        <w:rPr>
          <w:color w:val="000000"/>
          <w:sz w:val="28"/>
          <w:szCs w:val="28"/>
        </w:rPr>
        <w:t xml:space="preserve"> орган про </w:t>
      </w:r>
      <w:proofErr w:type="spellStart"/>
      <w:r>
        <w:rPr>
          <w:color w:val="000000"/>
          <w:sz w:val="28"/>
          <w:szCs w:val="28"/>
        </w:rPr>
        <w:t>укладення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існуючих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розірвання</w:t>
      </w:r>
      <w:proofErr w:type="spellEnd"/>
      <w:r>
        <w:rPr>
          <w:color w:val="000000"/>
          <w:sz w:val="28"/>
          <w:szCs w:val="28"/>
        </w:rPr>
        <w:t xml:space="preserve"> до 1 числа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настає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місяцем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6" w:name="n11960"/>
      <w:bookmarkEnd w:id="26"/>
      <w:r>
        <w:rPr>
          <w:color w:val="000000"/>
          <w:sz w:val="28"/>
          <w:szCs w:val="28"/>
        </w:rPr>
        <w:t xml:space="preserve">Форма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центральним</w:t>
      </w:r>
      <w:proofErr w:type="spellEnd"/>
      <w:r>
        <w:rPr>
          <w:color w:val="000000"/>
          <w:sz w:val="28"/>
          <w:szCs w:val="28"/>
        </w:rPr>
        <w:t xml:space="preserve"> органом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7" w:name="n11959"/>
      <w:bookmarkStart w:id="28" w:name="n6914"/>
      <w:bookmarkEnd w:id="27"/>
      <w:bookmarkEnd w:id="28"/>
      <w:proofErr w:type="spellStart"/>
      <w:r>
        <w:rPr>
          <w:color w:val="000000"/>
          <w:sz w:val="28"/>
          <w:szCs w:val="28"/>
        </w:rPr>
        <w:t>Платником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9" w:name="n6915"/>
      <w:bookmarkEnd w:id="29"/>
      <w:proofErr w:type="spellStart"/>
      <w:r>
        <w:rPr>
          <w:color w:val="000000"/>
          <w:sz w:val="28"/>
          <w:szCs w:val="28"/>
        </w:rPr>
        <w:t>Об'єктом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оподаткування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0" w:name="n6916"/>
      <w:bookmarkEnd w:id="30"/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</w:t>
      </w:r>
      <w:proofErr w:type="spellStart"/>
      <w:r>
        <w:rPr>
          <w:color w:val="000000"/>
          <w:sz w:val="28"/>
          <w:szCs w:val="28"/>
        </w:rPr>
        <w:t>встановлюються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договорі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орендодавцем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власником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орендарем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1" w:name="n6917"/>
      <w:bookmarkEnd w:id="31"/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</w:t>
      </w:r>
      <w:proofErr w:type="spellStart"/>
      <w:r>
        <w:rPr>
          <w:color w:val="000000"/>
          <w:sz w:val="28"/>
          <w:szCs w:val="28"/>
        </w:rPr>
        <w:t>встановлюється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договорі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річна</w:t>
      </w:r>
      <w:proofErr w:type="spellEnd"/>
      <w:r>
        <w:rPr>
          <w:color w:val="000000"/>
          <w:sz w:val="28"/>
          <w:szCs w:val="28"/>
        </w:rPr>
        <w:t xml:space="preserve"> сума платежу: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2" w:name="n11962"/>
      <w:bookmarkEnd w:id="32"/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меншою</w:t>
      </w:r>
      <w:proofErr w:type="spellEnd"/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lang w:val="uk-UA"/>
        </w:rPr>
        <w:t>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>;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11963"/>
      <w:bookmarkEnd w:id="33"/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перевищувати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>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мінімального розміру орендної плати застосовуються такі коефіцієнти:</w:t>
      </w:r>
    </w:p>
    <w:p w:rsidR="00B0724E" w:rsidRDefault="00B0724E" w:rsidP="00B0724E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суб’єкту підприємницької діяльності, який проводить на земельній ділянці роздрібну торгівлю – 1,2;</w:t>
      </w:r>
    </w:p>
    <w:p w:rsidR="00B0724E" w:rsidRDefault="00B0724E" w:rsidP="00B0724E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суб’єкту підприємницької діяльності, який проводить на земельній ділянці гуртову торгівлю – 1,3;</w:t>
      </w:r>
    </w:p>
    <w:p w:rsidR="00B0724E" w:rsidRDefault="00B0724E" w:rsidP="00B0724E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суб’єкту підприємницької діяльності, який проводить на земельній ділянці торгівлю ювелірними виробами з дорогоцінних металів, торгівлю </w:t>
      </w:r>
      <w:proofErr w:type="spellStart"/>
      <w:r>
        <w:rPr>
          <w:color w:val="000000"/>
          <w:sz w:val="28"/>
          <w:szCs w:val="28"/>
          <w:lang w:val="uk-UA"/>
        </w:rPr>
        <w:t>автовелозапчастинами</w:t>
      </w:r>
      <w:proofErr w:type="spellEnd"/>
      <w:r>
        <w:rPr>
          <w:color w:val="000000"/>
          <w:sz w:val="28"/>
          <w:szCs w:val="28"/>
          <w:lang w:val="uk-UA"/>
        </w:rPr>
        <w:t>, торгівлю меблями – 1,3;</w:t>
      </w:r>
    </w:p>
    <w:p w:rsidR="00B0724E" w:rsidRDefault="00B0724E" w:rsidP="00B0724E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для суб’єкту підприємницької діяльності, який проводить на земельній ділянці торгівлю алкогольними напоями та тютюновими виробами – 2,0;</w:t>
      </w:r>
    </w:p>
    <w:p w:rsidR="00B0724E" w:rsidRDefault="00B0724E" w:rsidP="00B0724E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суб’єкту підприємницької діяльності, який проводить на земельній ділянці торгівлю нафтопродуктами – 3,0.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Розмір орендної плати за земельні ділянки зайняті житловим фондом встановлюється у розмірі 3 відсотків суми земельного податку, обчисленого відповідно до пункту 5.1 даного Положення.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Величина орендної плати змінюється у разі зміни грошової оцінки земельної ділянки.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4" w:name="n11961"/>
      <w:bookmarkStart w:id="35" w:name="n6927"/>
      <w:bookmarkEnd w:id="34"/>
      <w:bookmarkEnd w:id="35"/>
      <w:r>
        <w:rPr>
          <w:color w:val="000000"/>
          <w:sz w:val="28"/>
          <w:szCs w:val="28"/>
        </w:rPr>
        <w:lastRenderedPageBreak/>
        <w:t xml:space="preserve">Плата за </w:t>
      </w:r>
      <w:proofErr w:type="spellStart"/>
      <w:r>
        <w:rPr>
          <w:color w:val="000000"/>
          <w:sz w:val="28"/>
          <w:szCs w:val="28"/>
        </w:rPr>
        <w:t>суборенду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перевищувати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плати.</w:t>
      </w:r>
    </w:p>
    <w:p w:rsidR="00B0724E" w:rsidRDefault="00B0724E" w:rsidP="00B0724E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6" w:name="n6928"/>
      <w:bookmarkEnd w:id="36"/>
      <w:proofErr w:type="spellStart"/>
      <w:r>
        <w:rPr>
          <w:color w:val="000000"/>
          <w:sz w:val="28"/>
          <w:szCs w:val="28"/>
        </w:rPr>
        <w:t>Податковий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, порядок </w:t>
      </w:r>
      <w:proofErr w:type="spellStart"/>
      <w:r>
        <w:rPr>
          <w:color w:val="000000"/>
          <w:sz w:val="28"/>
          <w:szCs w:val="28"/>
        </w:rPr>
        <w:t>обчислення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плати, строк </w:t>
      </w:r>
      <w:proofErr w:type="spellStart"/>
      <w:r>
        <w:rPr>
          <w:color w:val="000000"/>
          <w:sz w:val="28"/>
          <w:szCs w:val="28"/>
        </w:rPr>
        <w:t>сплати</w:t>
      </w:r>
      <w:proofErr w:type="spellEnd"/>
      <w:r>
        <w:rPr>
          <w:color w:val="000000"/>
          <w:sz w:val="28"/>
          <w:szCs w:val="28"/>
        </w:rPr>
        <w:t xml:space="preserve"> та порядок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бюджет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> </w:t>
      </w:r>
      <w:hyperlink r:id="rId7" w:anchor="n6875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статей 285-287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Податкового кодексу України</w:t>
      </w:r>
      <w:r>
        <w:rPr>
          <w:color w:val="000000"/>
          <w:sz w:val="28"/>
          <w:szCs w:val="28"/>
        </w:rPr>
        <w:t>.</w:t>
      </w:r>
    </w:p>
    <w:p w:rsidR="009256C9" w:rsidRPr="00B0724E" w:rsidRDefault="009256C9" w:rsidP="009256C9">
      <w:pPr>
        <w:ind w:right="-8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256C9" w:rsidRDefault="009256C9" w:rsidP="0014646C">
      <w:pPr>
        <w:ind w:right="-81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DD7A98" w:rsidRDefault="00DD7A98" w:rsidP="00DB7618">
      <w:pPr>
        <w:pStyle w:val="rvps2"/>
        <w:shd w:val="clear" w:color="auto" w:fill="FFFFFF"/>
        <w:spacing w:before="0" w:beforeAutospacing="0" w:after="0" w:afterAutospacing="0"/>
        <w:ind w:left="338" w:right="-81"/>
        <w:jc w:val="both"/>
        <w:textAlignment w:val="baseline"/>
        <w:rPr>
          <w:sz w:val="28"/>
          <w:szCs w:val="28"/>
        </w:rPr>
      </w:pPr>
    </w:p>
    <w:p w:rsidR="00DD7A98" w:rsidRDefault="00B0724E" w:rsidP="00DB7618">
      <w:pPr>
        <w:ind w:right="-81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9</w:t>
      </w:r>
      <w:r w:rsidR="00DD7A98">
        <w:rPr>
          <w:b/>
          <w:bCs/>
          <w:sz w:val="28"/>
          <w:szCs w:val="28"/>
          <w:lang w:val="uk-UA"/>
        </w:rPr>
        <w:t>. Податковий період</w:t>
      </w:r>
    </w:p>
    <w:p w:rsidR="00DD7A98" w:rsidRDefault="00B0724E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</w:t>
      </w:r>
      <w:r w:rsidR="00DD7A98">
        <w:rPr>
          <w:color w:val="000000"/>
          <w:sz w:val="28"/>
          <w:szCs w:val="28"/>
        </w:rPr>
        <w:t xml:space="preserve">.1. </w:t>
      </w:r>
      <w:proofErr w:type="spellStart"/>
      <w:r w:rsidR="00DD7A98">
        <w:rPr>
          <w:color w:val="000000"/>
          <w:sz w:val="28"/>
          <w:szCs w:val="28"/>
        </w:rPr>
        <w:t>Базовим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податковим</w:t>
      </w:r>
      <w:proofErr w:type="spellEnd"/>
      <w:r w:rsidR="00DD7A98">
        <w:rPr>
          <w:color w:val="000000"/>
          <w:sz w:val="28"/>
          <w:szCs w:val="28"/>
        </w:rPr>
        <w:t xml:space="preserve"> (</w:t>
      </w:r>
      <w:proofErr w:type="spellStart"/>
      <w:r w:rsidR="00DD7A98">
        <w:rPr>
          <w:color w:val="000000"/>
          <w:sz w:val="28"/>
          <w:szCs w:val="28"/>
        </w:rPr>
        <w:t>звітним</w:t>
      </w:r>
      <w:proofErr w:type="spellEnd"/>
      <w:r w:rsidR="00DD7A98">
        <w:rPr>
          <w:color w:val="000000"/>
          <w:sz w:val="28"/>
          <w:szCs w:val="28"/>
        </w:rPr>
        <w:t xml:space="preserve">) </w:t>
      </w:r>
      <w:proofErr w:type="spellStart"/>
      <w:r w:rsidR="00DD7A98">
        <w:rPr>
          <w:color w:val="000000"/>
          <w:sz w:val="28"/>
          <w:szCs w:val="28"/>
        </w:rPr>
        <w:t>періодом</w:t>
      </w:r>
      <w:proofErr w:type="spellEnd"/>
      <w:r w:rsidR="00DD7A98">
        <w:rPr>
          <w:color w:val="000000"/>
          <w:sz w:val="28"/>
          <w:szCs w:val="28"/>
        </w:rPr>
        <w:t xml:space="preserve"> для плати за землю </w:t>
      </w:r>
      <w:proofErr w:type="spellStart"/>
      <w:r w:rsidR="00DD7A98">
        <w:rPr>
          <w:color w:val="000000"/>
          <w:sz w:val="28"/>
          <w:szCs w:val="28"/>
        </w:rPr>
        <w:t>є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календарний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D7A98">
        <w:rPr>
          <w:color w:val="000000"/>
          <w:sz w:val="28"/>
          <w:szCs w:val="28"/>
        </w:rPr>
        <w:t>р</w:t>
      </w:r>
      <w:proofErr w:type="gramEnd"/>
      <w:r w:rsidR="00DD7A98">
        <w:rPr>
          <w:color w:val="000000"/>
          <w:sz w:val="28"/>
          <w:szCs w:val="28"/>
        </w:rPr>
        <w:t>ік</w:t>
      </w:r>
      <w:proofErr w:type="spellEnd"/>
      <w:r w:rsidR="00DD7A98">
        <w:rPr>
          <w:color w:val="000000"/>
          <w:sz w:val="28"/>
          <w:szCs w:val="28"/>
        </w:rPr>
        <w:t>.</w:t>
      </w:r>
    </w:p>
    <w:p w:rsidR="00DD7A98" w:rsidRDefault="00B0724E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7" w:name="n6877"/>
      <w:bookmarkEnd w:id="37"/>
      <w:r>
        <w:rPr>
          <w:color w:val="000000"/>
          <w:sz w:val="28"/>
          <w:szCs w:val="28"/>
          <w:lang w:val="uk-UA"/>
        </w:rPr>
        <w:t>9</w:t>
      </w:r>
      <w:r w:rsidR="00DD7A98">
        <w:rPr>
          <w:color w:val="000000"/>
          <w:sz w:val="28"/>
          <w:szCs w:val="28"/>
        </w:rPr>
        <w:t xml:space="preserve">.2. </w:t>
      </w:r>
      <w:proofErr w:type="spellStart"/>
      <w:r w:rsidR="00DD7A98">
        <w:rPr>
          <w:color w:val="000000"/>
          <w:sz w:val="28"/>
          <w:szCs w:val="28"/>
        </w:rPr>
        <w:t>Базовий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податковий</w:t>
      </w:r>
      <w:proofErr w:type="spellEnd"/>
      <w:r w:rsidR="00DD7A98">
        <w:rPr>
          <w:color w:val="000000"/>
          <w:sz w:val="28"/>
          <w:szCs w:val="28"/>
        </w:rPr>
        <w:t xml:space="preserve"> (</w:t>
      </w:r>
      <w:proofErr w:type="spellStart"/>
      <w:r w:rsidR="00DD7A98">
        <w:rPr>
          <w:color w:val="000000"/>
          <w:sz w:val="28"/>
          <w:szCs w:val="28"/>
        </w:rPr>
        <w:t>звітний</w:t>
      </w:r>
      <w:proofErr w:type="spellEnd"/>
      <w:r w:rsidR="00DD7A98">
        <w:rPr>
          <w:color w:val="000000"/>
          <w:sz w:val="28"/>
          <w:szCs w:val="28"/>
        </w:rPr>
        <w:t xml:space="preserve">) </w:t>
      </w:r>
      <w:proofErr w:type="spellStart"/>
      <w:proofErr w:type="gramStart"/>
      <w:r w:rsidR="00DD7A98">
        <w:rPr>
          <w:color w:val="000000"/>
          <w:sz w:val="28"/>
          <w:szCs w:val="28"/>
        </w:rPr>
        <w:t>р</w:t>
      </w:r>
      <w:proofErr w:type="gramEnd"/>
      <w:r w:rsidR="00DD7A98">
        <w:rPr>
          <w:color w:val="000000"/>
          <w:sz w:val="28"/>
          <w:szCs w:val="28"/>
        </w:rPr>
        <w:t>ік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починається</w:t>
      </w:r>
      <w:proofErr w:type="spellEnd"/>
      <w:r w:rsidR="00DD7A98">
        <w:rPr>
          <w:color w:val="000000"/>
          <w:sz w:val="28"/>
          <w:szCs w:val="28"/>
        </w:rPr>
        <w:t xml:space="preserve"> 1 </w:t>
      </w:r>
      <w:proofErr w:type="spellStart"/>
      <w:r w:rsidR="00DD7A98">
        <w:rPr>
          <w:color w:val="000000"/>
          <w:sz w:val="28"/>
          <w:szCs w:val="28"/>
        </w:rPr>
        <w:t>січня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і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закінчується</w:t>
      </w:r>
      <w:proofErr w:type="spellEnd"/>
      <w:r w:rsidR="00DD7A98">
        <w:rPr>
          <w:color w:val="000000"/>
          <w:sz w:val="28"/>
          <w:szCs w:val="28"/>
        </w:rPr>
        <w:t xml:space="preserve"> 31 </w:t>
      </w:r>
      <w:proofErr w:type="spellStart"/>
      <w:r w:rsidR="00DD7A98">
        <w:rPr>
          <w:color w:val="000000"/>
          <w:sz w:val="28"/>
          <w:szCs w:val="28"/>
        </w:rPr>
        <w:t>грудня</w:t>
      </w:r>
      <w:proofErr w:type="spellEnd"/>
      <w:r w:rsidR="00DD7A98">
        <w:rPr>
          <w:color w:val="000000"/>
          <w:sz w:val="28"/>
          <w:szCs w:val="28"/>
        </w:rPr>
        <w:t xml:space="preserve"> того ж року (для </w:t>
      </w:r>
      <w:proofErr w:type="spellStart"/>
      <w:r w:rsidR="00DD7A98">
        <w:rPr>
          <w:color w:val="000000"/>
          <w:sz w:val="28"/>
          <w:szCs w:val="28"/>
        </w:rPr>
        <w:t>новостворених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підприємств</w:t>
      </w:r>
      <w:proofErr w:type="spellEnd"/>
      <w:r w:rsidR="00DD7A98">
        <w:rPr>
          <w:color w:val="000000"/>
          <w:sz w:val="28"/>
          <w:szCs w:val="28"/>
        </w:rPr>
        <w:t xml:space="preserve"> та </w:t>
      </w:r>
      <w:proofErr w:type="spellStart"/>
      <w:r w:rsidR="00DD7A98">
        <w:rPr>
          <w:color w:val="000000"/>
          <w:sz w:val="28"/>
          <w:szCs w:val="28"/>
        </w:rPr>
        <w:t>організацій</w:t>
      </w:r>
      <w:proofErr w:type="spellEnd"/>
      <w:r w:rsidR="00DD7A98">
        <w:rPr>
          <w:color w:val="000000"/>
          <w:sz w:val="28"/>
          <w:szCs w:val="28"/>
        </w:rPr>
        <w:t xml:space="preserve">, а </w:t>
      </w:r>
      <w:proofErr w:type="spellStart"/>
      <w:r w:rsidR="00DD7A98">
        <w:rPr>
          <w:color w:val="000000"/>
          <w:sz w:val="28"/>
          <w:szCs w:val="28"/>
        </w:rPr>
        <w:t>також</w:t>
      </w:r>
      <w:proofErr w:type="spellEnd"/>
      <w:r w:rsidR="00DD7A98">
        <w:rPr>
          <w:color w:val="000000"/>
          <w:sz w:val="28"/>
          <w:szCs w:val="28"/>
        </w:rPr>
        <w:t xml:space="preserve"> у </w:t>
      </w:r>
      <w:proofErr w:type="spellStart"/>
      <w:r w:rsidR="00DD7A98">
        <w:rPr>
          <w:color w:val="000000"/>
          <w:sz w:val="28"/>
          <w:szCs w:val="28"/>
        </w:rPr>
        <w:t>зв'язку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із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набуттям</w:t>
      </w:r>
      <w:proofErr w:type="spellEnd"/>
      <w:r w:rsidR="00DD7A98">
        <w:rPr>
          <w:color w:val="000000"/>
          <w:sz w:val="28"/>
          <w:szCs w:val="28"/>
        </w:rPr>
        <w:t xml:space="preserve"> права </w:t>
      </w:r>
      <w:proofErr w:type="spellStart"/>
      <w:r w:rsidR="00DD7A98">
        <w:rPr>
          <w:color w:val="000000"/>
          <w:sz w:val="28"/>
          <w:szCs w:val="28"/>
        </w:rPr>
        <w:t>власності</w:t>
      </w:r>
      <w:proofErr w:type="spellEnd"/>
      <w:r w:rsidR="00DD7A98">
        <w:rPr>
          <w:color w:val="000000"/>
          <w:sz w:val="28"/>
          <w:szCs w:val="28"/>
        </w:rPr>
        <w:t xml:space="preserve"> та/</w:t>
      </w:r>
      <w:proofErr w:type="spellStart"/>
      <w:r w:rsidR="00DD7A98">
        <w:rPr>
          <w:color w:val="000000"/>
          <w:sz w:val="28"/>
          <w:szCs w:val="28"/>
        </w:rPr>
        <w:t>або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користування</w:t>
      </w:r>
      <w:proofErr w:type="spellEnd"/>
      <w:r w:rsidR="00DD7A98">
        <w:rPr>
          <w:color w:val="000000"/>
          <w:sz w:val="28"/>
          <w:szCs w:val="28"/>
        </w:rPr>
        <w:t xml:space="preserve"> на </w:t>
      </w:r>
      <w:proofErr w:type="spellStart"/>
      <w:r w:rsidR="00DD7A98">
        <w:rPr>
          <w:color w:val="000000"/>
          <w:sz w:val="28"/>
          <w:szCs w:val="28"/>
        </w:rPr>
        <w:t>нові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земельні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ділянки</w:t>
      </w:r>
      <w:proofErr w:type="spellEnd"/>
      <w:r w:rsidR="00DD7A98">
        <w:rPr>
          <w:color w:val="000000"/>
          <w:sz w:val="28"/>
          <w:szCs w:val="28"/>
        </w:rPr>
        <w:t xml:space="preserve"> </w:t>
      </w:r>
      <w:proofErr w:type="spellStart"/>
      <w:r w:rsidR="00DD7A98">
        <w:rPr>
          <w:color w:val="000000"/>
          <w:sz w:val="28"/>
          <w:szCs w:val="28"/>
        </w:rPr>
        <w:t>може</w:t>
      </w:r>
      <w:proofErr w:type="spellEnd"/>
      <w:r w:rsidR="00DD7A98">
        <w:rPr>
          <w:color w:val="000000"/>
          <w:sz w:val="28"/>
          <w:szCs w:val="28"/>
        </w:rPr>
        <w:t xml:space="preserve"> бути </w:t>
      </w:r>
      <w:proofErr w:type="spellStart"/>
      <w:r w:rsidR="00DD7A98">
        <w:rPr>
          <w:color w:val="000000"/>
          <w:sz w:val="28"/>
          <w:szCs w:val="28"/>
        </w:rPr>
        <w:t>меншим</w:t>
      </w:r>
      <w:proofErr w:type="spellEnd"/>
      <w:r w:rsidR="00DD7A98">
        <w:rPr>
          <w:color w:val="000000"/>
          <w:sz w:val="28"/>
          <w:szCs w:val="28"/>
        </w:rPr>
        <w:t xml:space="preserve"> 12 </w:t>
      </w:r>
      <w:proofErr w:type="spellStart"/>
      <w:r w:rsidR="00DD7A98">
        <w:rPr>
          <w:color w:val="000000"/>
          <w:sz w:val="28"/>
          <w:szCs w:val="28"/>
        </w:rPr>
        <w:t>місяців</w:t>
      </w:r>
      <w:proofErr w:type="spellEnd"/>
      <w:r w:rsidR="00DD7A98">
        <w:rPr>
          <w:color w:val="000000"/>
          <w:sz w:val="28"/>
          <w:szCs w:val="28"/>
        </w:rPr>
        <w:t>).</w:t>
      </w:r>
    </w:p>
    <w:p w:rsidR="00DD7A98" w:rsidRDefault="00DD7A98" w:rsidP="00DB7618">
      <w:pPr>
        <w:spacing w:after="100"/>
        <w:ind w:right="-81" w:firstLine="720"/>
        <w:jc w:val="both"/>
        <w:rPr>
          <w:b/>
          <w:bCs/>
          <w:sz w:val="28"/>
          <w:szCs w:val="28"/>
          <w:lang w:val="uk-UA"/>
        </w:rPr>
      </w:pPr>
    </w:p>
    <w:p w:rsidR="00DD7A98" w:rsidRDefault="00B0724E" w:rsidP="00DB7618">
      <w:pPr>
        <w:spacing w:after="100"/>
        <w:ind w:right="-81"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DD7A98">
        <w:rPr>
          <w:b/>
          <w:bCs/>
          <w:sz w:val="28"/>
          <w:szCs w:val="28"/>
          <w:lang w:val="uk-UA"/>
        </w:rPr>
        <w:t xml:space="preserve">. </w:t>
      </w:r>
      <w:r w:rsidR="00DD7A98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Порядок обчислення </w:t>
      </w:r>
      <w:r w:rsidR="00DD7A98">
        <w:rPr>
          <w:b/>
          <w:bCs/>
          <w:sz w:val="28"/>
          <w:szCs w:val="28"/>
          <w:lang w:val="uk-UA"/>
        </w:rPr>
        <w:t xml:space="preserve">та строк сплати плати за землю </w:t>
      </w:r>
    </w:p>
    <w:p w:rsidR="00DD7A98" w:rsidRDefault="00B0724E" w:rsidP="00DB7618">
      <w:pPr>
        <w:shd w:val="clear" w:color="auto" w:fill="FFFFFF"/>
        <w:ind w:firstLine="45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10</w:t>
      </w:r>
      <w:r w:rsidR="00DD7A98">
        <w:rPr>
          <w:color w:val="000000"/>
          <w:sz w:val="28"/>
          <w:szCs w:val="28"/>
          <w:lang w:val="uk-UA"/>
        </w:rPr>
        <w:t>.1.</w:t>
      </w:r>
      <w:r w:rsidR="00DD7A98">
        <w:rPr>
          <w:color w:val="000000"/>
          <w:sz w:val="28"/>
          <w:szCs w:val="28"/>
        </w:rPr>
        <w:t xml:space="preserve">Порядок </w:t>
      </w:r>
      <w:proofErr w:type="spellStart"/>
      <w:r w:rsidR="00DD7A98">
        <w:rPr>
          <w:color w:val="000000"/>
          <w:sz w:val="28"/>
          <w:szCs w:val="28"/>
        </w:rPr>
        <w:t>обчислення</w:t>
      </w:r>
      <w:proofErr w:type="spellEnd"/>
      <w:r w:rsidR="00DD7A98">
        <w:rPr>
          <w:color w:val="000000"/>
          <w:sz w:val="28"/>
          <w:szCs w:val="28"/>
        </w:rPr>
        <w:t xml:space="preserve"> плати за землю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8" w:name="n6879"/>
      <w:bookmarkEnd w:id="38"/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ідставою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нарахування</w:t>
      </w:r>
      <w:proofErr w:type="spellEnd"/>
      <w:r>
        <w:rPr>
          <w:color w:val="000000"/>
          <w:sz w:val="28"/>
          <w:szCs w:val="28"/>
        </w:rPr>
        <w:t xml:space="preserve"> земельного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державного земельного кадастру.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9" w:name="n6880"/>
      <w:bookmarkEnd w:id="39"/>
      <w:proofErr w:type="spellStart"/>
      <w:r>
        <w:rPr>
          <w:color w:val="000000"/>
          <w:sz w:val="28"/>
          <w:szCs w:val="28"/>
        </w:rPr>
        <w:t>Центральні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речових</w:t>
      </w:r>
      <w:proofErr w:type="spellEnd"/>
      <w:r>
        <w:rPr>
          <w:color w:val="000000"/>
          <w:sz w:val="28"/>
          <w:szCs w:val="28"/>
        </w:rPr>
        <w:t xml:space="preserve"> прав на </w:t>
      </w:r>
      <w:proofErr w:type="spellStart"/>
      <w:r>
        <w:rPr>
          <w:color w:val="000000"/>
          <w:sz w:val="28"/>
          <w:szCs w:val="28"/>
        </w:rPr>
        <w:t>нерухоме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ізніше</w:t>
      </w:r>
      <w:proofErr w:type="spellEnd"/>
      <w:r>
        <w:rPr>
          <w:color w:val="000000"/>
          <w:sz w:val="28"/>
          <w:szCs w:val="28"/>
        </w:rPr>
        <w:t xml:space="preserve"> 10 числа </w:t>
      </w:r>
      <w:proofErr w:type="spellStart"/>
      <w:r>
        <w:rPr>
          <w:color w:val="000000"/>
          <w:sz w:val="28"/>
          <w:szCs w:val="28"/>
        </w:rPr>
        <w:t>наступного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за запитом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контролюючого</w:t>
      </w:r>
      <w:proofErr w:type="spellEnd"/>
      <w:r>
        <w:rPr>
          <w:color w:val="000000"/>
          <w:sz w:val="28"/>
          <w:szCs w:val="28"/>
        </w:rPr>
        <w:t xml:space="preserve"> органу за </w:t>
      </w:r>
      <w:proofErr w:type="spellStart"/>
      <w:r>
        <w:rPr>
          <w:color w:val="000000"/>
          <w:sz w:val="28"/>
          <w:szCs w:val="28"/>
        </w:rPr>
        <w:t>місцезнаходженням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обчислення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справляння</w:t>
      </w:r>
      <w:proofErr w:type="spellEnd"/>
      <w:r>
        <w:rPr>
          <w:color w:val="000000"/>
          <w:sz w:val="28"/>
          <w:szCs w:val="28"/>
        </w:rPr>
        <w:t xml:space="preserve"> плати за землю, у порядку,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0" w:name="n6881"/>
      <w:bookmarkStart w:id="41" w:name="n6882"/>
      <w:bookmarkEnd w:id="40"/>
      <w:bookmarkEnd w:id="41"/>
      <w:proofErr w:type="spellStart"/>
      <w:r>
        <w:rPr>
          <w:color w:val="000000"/>
          <w:sz w:val="28"/>
          <w:szCs w:val="28"/>
        </w:rPr>
        <w:t>Платники</w:t>
      </w:r>
      <w:proofErr w:type="spellEnd"/>
      <w:r>
        <w:rPr>
          <w:color w:val="000000"/>
          <w:sz w:val="28"/>
          <w:szCs w:val="28"/>
        </w:rPr>
        <w:t xml:space="preserve"> плати за землю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обчислюють</w:t>
      </w:r>
      <w:proofErr w:type="spellEnd"/>
      <w:r>
        <w:rPr>
          <w:color w:val="000000"/>
          <w:sz w:val="28"/>
          <w:szCs w:val="28"/>
        </w:rPr>
        <w:t xml:space="preserve"> суму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щороку</w:t>
      </w:r>
      <w:proofErr w:type="spellEnd"/>
      <w:r>
        <w:rPr>
          <w:color w:val="000000"/>
          <w:sz w:val="28"/>
          <w:szCs w:val="28"/>
        </w:rPr>
        <w:t xml:space="preserve"> станом на 1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ізніше</w:t>
      </w:r>
      <w:proofErr w:type="spellEnd"/>
      <w:r>
        <w:rPr>
          <w:color w:val="000000"/>
          <w:sz w:val="28"/>
          <w:szCs w:val="28"/>
        </w:rPr>
        <w:t xml:space="preserve"> 20 лютого поточного року </w:t>
      </w:r>
      <w:proofErr w:type="spellStart"/>
      <w:r>
        <w:rPr>
          <w:color w:val="000000"/>
          <w:sz w:val="28"/>
          <w:szCs w:val="28"/>
        </w:rPr>
        <w:t>подають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контролюючому</w:t>
      </w:r>
      <w:proofErr w:type="spellEnd"/>
      <w:r>
        <w:rPr>
          <w:color w:val="000000"/>
          <w:sz w:val="28"/>
          <w:szCs w:val="28"/>
        </w:rPr>
        <w:t xml:space="preserve"> органу за </w:t>
      </w:r>
      <w:proofErr w:type="spellStart"/>
      <w:r>
        <w:rPr>
          <w:color w:val="000000"/>
          <w:sz w:val="28"/>
          <w:szCs w:val="28"/>
        </w:rPr>
        <w:t>місцезнаходженням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 </w:t>
      </w:r>
      <w:proofErr w:type="spellStart"/>
      <w:r w:rsidR="00425358">
        <w:fldChar w:fldCharType="begin"/>
      </w:r>
      <w:r w:rsidR="00425358">
        <w:instrText>HYPERLINK "http://zakon2.rada.gov.ua/laws/show/z0130-14/paran16" \l "n16" \t "_blank"</w:instrText>
      </w:r>
      <w:r w:rsidR="00425358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податкову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декларацію</w:t>
      </w:r>
      <w:proofErr w:type="spellEnd"/>
      <w:r w:rsidR="00425358">
        <w:fldChar w:fldCharType="end"/>
      </w:r>
      <w:r>
        <w:rPr>
          <w:sz w:val="28"/>
          <w:szCs w:val="28"/>
        </w:rPr>
        <w:t xml:space="preserve"> на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за формою, </w:t>
      </w:r>
      <w:proofErr w:type="spellStart"/>
      <w:r>
        <w:rPr>
          <w:sz w:val="28"/>
          <w:szCs w:val="28"/>
        </w:rPr>
        <w:t>встановленою</w:t>
      </w:r>
      <w:proofErr w:type="spellEnd"/>
      <w:r>
        <w:rPr>
          <w:sz w:val="28"/>
          <w:szCs w:val="28"/>
        </w:rPr>
        <w:t xml:space="preserve"> у порядку, </w:t>
      </w:r>
      <w:proofErr w:type="spellStart"/>
      <w:r>
        <w:rPr>
          <w:sz w:val="28"/>
          <w:szCs w:val="28"/>
        </w:rPr>
        <w:t>передбаченому</w:t>
      </w:r>
      <w:proofErr w:type="spellEnd"/>
      <w:r>
        <w:rPr>
          <w:sz w:val="28"/>
          <w:szCs w:val="28"/>
        </w:rPr>
        <w:t> </w:t>
      </w:r>
      <w:proofErr w:type="spellStart"/>
      <w:r w:rsidR="00425358">
        <w:fldChar w:fldCharType="begin"/>
      </w:r>
      <w:r w:rsidR="00425358">
        <w:instrText>HYPERLINK "http://zakon2.rada.gov.ua/laws/show/2755-17/paran1144" \l "n1144"</w:instrText>
      </w:r>
      <w:r w:rsidR="00425358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статтею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46</w:t>
      </w:r>
      <w:r w:rsidR="00425358">
        <w:fldChar w:fldCharType="end"/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Податкового к</w:t>
      </w:r>
      <w:proofErr w:type="spellStart"/>
      <w:r>
        <w:rPr>
          <w:sz w:val="28"/>
          <w:szCs w:val="28"/>
        </w:rPr>
        <w:t>одексу</w:t>
      </w:r>
      <w:proofErr w:type="spellEnd"/>
      <w:r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розбивкою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місяцями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декларацій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поданні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 (фактичного початку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платника</w:t>
      </w:r>
      <w:proofErr w:type="spellEnd"/>
      <w:r>
        <w:rPr>
          <w:color w:val="000000"/>
          <w:sz w:val="28"/>
          <w:szCs w:val="28"/>
        </w:rPr>
        <w:t xml:space="preserve"> плати за землю) разом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нею </w:t>
      </w:r>
      <w:proofErr w:type="spellStart"/>
      <w:r>
        <w:rPr>
          <w:color w:val="000000"/>
          <w:sz w:val="28"/>
          <w:szCs w:val="28"/>
        </w:rPr>
        <w:t>подається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витяг</w:t>
      </w:r>
      <w:proofErr w:type="spellEnd"/>
      <w:r>
        <w:rPr>
          <w:color w:val="000000"/>
          <w:sz w:val="28"/>
          <w:szCs w:val="28"/>
        </w:rPr>
        <w:t xml:space="preserve">) про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надалі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2" w:name="n6883"/>
      <w:bookmarkStart w:id="43" w:name="n6884"/>
      <w:bookmarkEnd w:id="42"/>
      <w:bookmarkEnd w:id="43"/>
      <w:proofErr w:type="spellStart"/>
      <w:r>
        <w:rPr>
          <w:color w:val="000000"/>
          <w:sz w:val="28"/>
          <w:szCs w:val="28"/>
        </w:rPr>
        <w:t>Платник</w:t>
      </w:r>
      <w:proofErr w:type="spellEnd"/>
      <w:r>
        <w:rPr>
          <w:color w:val="000000"/>
          <w:sz w:val="28"/>
          <w:szCs w:val="28"/>
        </w:rPr>
        <w:t xml:space="preserve"> плати за землю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щомісяця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ізніше</w:t>
      </w:r>
      <w:proofErr w:type="spellEnd"/>
      <w:r>
        <w:rPr>
          <w:color w:val="000000"/>
          <w:sz w:val="28"/>
          <w:szCs w:val="28"/>
        </w:rPr>
        <w:t xml:space="preserve"> 20 лютого поточного року,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настає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звітним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4" w:name="n6885"/>
      <w:bookmarkStart w:id="45" w:name="n6886"/>
      <w:bookmarkEnd w:id="44"/>
      <w:bookmarkEnd w:id="45"/>
      <w:r>
        <w:rPr>
          <w:color w:val="000000"/>
          <w:sz w:val="28"/>
          <w:szCs w:val="28"/>
        </w:rPr>
        <w:lastRenderedPageBreak/>
        <w:t xml:space="preserve">За </w:t>
      </w:r>
      <w:proofErr w:type="spellStart"/>
      <w:r>
        <w:rPr>
          <w:color w:val="000000"/>
          <w:sz w:val="28"/>
          <w:szCs w:val="28"/>
        </w:rPr>
        <w:t>нововідведені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новоукладеними</w:t>
      </w:r>
      <w:proofErr w:type="spellEnd"/>
      <w:r>
        <w:rPr>
          <w:color w:val="000000"/>
          <w:sz w:val="28"/>
          <w:szCs w:val="28"/>
        </w:rPr>
        <w:t xml:space="preserve"> договорами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платник</w:t>
      </w:r>
      <w:proofErr w:type="spellEnd"/>
      <w:r>
        <w:rPr>
          <w:color w:val="000000"/>
          <w:sz w:val="28"/>
          <w:szCs w:val="28"/>
        </w:rPr>
        <w:t xml:space="preserve"> плати за землю </w:t>
      </w:r>
      <w:proofErr w:type="spellStart"/>
      <w:r>
        <w:rPr>
          <w:color w:val="000000"/>
          <w:sz w:val="28"/>
          <w:szCs w:val="28"/>
        </w:rPr>
        <w:t>подає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настає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звітним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6" w:name="n6887"/>
      <w:bookmarkEnd w:id="46"/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об'єкта</w:t>
      </w:r>
      <w:proofErr w:type="spellEnd"/>
      <w:r>
        <w:rPr>
          <w:color w:val="000000"/>
          <w:sz w:val="28"/>
          <w:szCs w:val="28"/>
        </w:rPr>
        <w:t xml:space="preserve"> та/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оподаткування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платник</w:t>
      </w:r>
      <w:proofErr w:type="spellEnd"/>
      <w:r>
        <w:rPr>
          <w:color w:val="000000"/>
          <w:sz w:val="28"/>
          <w:szCs w:val="28"/>
        </w:rPr>
        <w:t xml:space="preserve"> плати за землю </w:t>
      </w:r>
      <w:proofErr w:type="spellStart"/>
      <w:r>
        <w:rPr>
          <w:color w:val="000000"/>
          <w:sz w:val="28"/>
          <w:szCs w:val="28"/>
        </w:rPr>
        <w:t>подає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настає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місяцем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7" w:name="n6888"/>
      <w:bookmarkStart w:id="48" w:name="n6889"/>
      <w:bookmarkEnd w:id="47"/>
      <w:bookmarkEnd w:id="48"/>
      <w:proofErr w:type="spellStart"/>
      <w:proofErr w:type="gramStart"/>
      <w:r>
        <w:rPr>
          <w:color w:val="000000"/>
          <w:sz w:val="28"/>
          <w:szCs w:val="28"/>
        </w:rPr>
        <w:t>Нарахування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</w:t>
      </w:r>
      <w:proofErr w:type="spellEnd"/>
      <w:r>
        <w:rPr>
          <w:color w:val="000000"/>
          <w:sz w:val="28"/>
          <w:szCs w:val="28"/>
        </w:rPr>
        <w:t xml:space="preserve"> особам </w:t>
      </w:r>
      <w:proofErr w:type="spellStart"/>
      <w:r>
        <w:rPr>
          <w:color w:val="000000"/>
          <w:sz w:val="28"/>
          <w:szCs w:val="28"/>
        </w:rPr>
        <w:t>сум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проводиться </w:t>
      </w:r>
      <w:proofErr w:type="spellStart"/>
      <w:r>
        <w:rPr>
          <w:color w:val="000000"/>
          <w:sz w:val="28"/>
          <w:szCs w:val="28"/>
        </w:rPr>
        <w:t>контролюючими</w:t>
      </w:r>
      <w:proofErr w:type="spellEnd"/>
      <w:r>
        <w:rPr>
          <w:color w:val="000000"/>
          <w:sz w:val="28"/>
          <w:szCs w:val="28"/>
        </w:rPr>
        <w:t xml:space="preserve"> органами,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платникові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 xml:space="preserve"> поточного року </w:t>
      </w:r>
      <w:proofErr w:type="spellStart"/>
      <w:r>
        <w:rPr>
          <w:color w:val="000000"/>
          <w:sz w:val="28"/>
          <w:szCs w:val="28"/>
        </w:rPr>
        <w:t>податкове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повідомлення-рішення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за формою, </w:t>
      </w:r>
      <w:proofErr w:type="spellStart"/>
      <w:r>
        <w:rPr>
          <w:color w:val="000000"/>
          <w:sz w:val="28"/>
          <w:szCs w:val="28"/>
        </w:rPr>
        <w:t>встановленою</w:t>
      </w:r>
      <w:proofErr w:type="spellEnd"/>
      <w:r>
        <w:rPr>
          <w:color w:val="000000"/>
          <w:sz w:val="28"/>
          <w:szCs w:val="28"/>
        </w:rPr>
        <w:t xml:space="preserve"> у порядку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> </w:t>
      </w:r>
      <w:proofErr w:type="spellStart"/>
      <w:r w:rsidR="00425358">
        <w:fldChar w:fldCharType="begin"/>
      </w:r>
      <w:r w:rsidR="00425358">
        <w:instrText>HYPERLINK "http://zakon2.rada.gov.ua/laws/show/2755-17/paran1398" \l "n1398"</w:instrText>
      </w:r>
      <w:r w:rsidR="00425358">
        <w:fldChar w:fldCharType="separate"/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статтею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58</w:t>
      </w:r>
      <w:r w:rsidR="00425358">
        <w:fldChar w:fldCharType="end"/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Податкового</w:t>
      </w:r>
      <w:r>
        <w:rPr>
          <w:color w:val="000000"/>
          <w:sz w:val="28"/>
          <w:szCs w:val="28"/>
          <w:lang w:val="uk-UA"/>
        </w:rPr>
        <w:t xml:space="preserve"> к</w:t>
      </w:r>
      <w:proofErr w:type="spellStart"/>
      <w:r>
        <w:rPr>
          <w:color w:val="000000"/>
          <w:sz w:val="28"/>
          <w:szCs w:val="28"/>
        </w:rPr>
        <w:t>одексу</w:t>
      </w:r>
      <w:proofErr w:type="spellEnd"/>
      <w:r>
        <w:rPr>
          <w:color w:val="000000"/>
          <w:sz w:val="28"/>
          <w:szCs w:val="28"/>
          <w:lang w:val="uk-UA"/>
        </w:rPr>
        <w:t xml:space="preserve"> України</w:t>
      </w:r>
      <w:r>
        <w:rPr>
          <w:color w:val="000000"/>
          <w:sz w:val="28"/>
          <w:szCs w:val="28"/>
        </w:rPr>
        <w:t>.</w:t>
      </w:r>
      <w:proofErr w:type="gramEnd"/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9" w:name="n6890"/>
      <w:bookmarkEnd w:id="49"/>
      <w:proofErr w:type="gramStart"/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переходу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одного </w:t>
      </w:r>
      <w:proofErr w:type="spellStart"/>
      <w:r>
        <w:rPr>
          <w:color w:val="000000"/>
          <w:sz w:val="28"/>
          <w:szCs w:val="28"/>
        </w:rPr>
        <w:t>власника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іншого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календарного року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сплачується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попереднім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власником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року до початку того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втратив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зазначену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новим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власником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починаючи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у</w:t>
      </w:r>
      <w:proofErr w:type="gramEnd"/>
      <w:r>
        <w:rPr>
          <w:color w:val="000000"/>
          <w:sz w:val="28"/>
          <w:szCs w:val="28"/>
        </w:rPr>
        <w:t xml:space="preserve"> нового </w:t>
      </w:r>
      <w:proofErr w:type="spellStart"/>
      <w:r>
        <w:rPr>
          <w:color w:val="000000"/>
          <w:sz w:val="28"/>
          <w:szCs w:val="28"/>
        </w:rPr>
        <w:t>власника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виникло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0" w:name="n6891"/>
      <w:bookmarkEnd w:id="50"/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переходу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одного </w:t>
      </w:r>
      <w:proofErr w:type="spellStart"/>
      <w:r>
        <w:rPr>
          <w:color w:val="000000"/>
          <w:sz w:val="28"/>
          <w:szCs w:val="28"/>
        </w:rPr>
        <w:t>власника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іншого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календарного року </w:t>
      </w:r>
      <w:proofErr w:type="spellStart"/>
      <w:r>
        <w:rPr>
          <w:color w:val="000000"/>
          <w:sz w:val="28"/>
          <w:szCs w:val="28"/>
        </w:rPr>
        <w:t>контролюючий</w:t>
      </w:r>
      <w:proofErr w:type="spellEnd"/>
      <w:r>
        <w:rPr>
          <w:color w:val="000000"/>
          <w:sz w:val="28"/>
          <w:szCs w:val="28"/>
        </w:rPr>
        <w:t xml:space="preserve"> орган </w:t>
      </w:r>
      <w:proofErr w:type="spellStart"/>
      <w:r>
        <w:rPr>
          <w:color w:val="000000"/>
          <w:sz w:val="28"/>
          <w:szCs w:val="28"/>
        </w:rPr>
        <w:t>надсилає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повідомлення-рішення</w:t>
      </w:r>
      <w:proofErr w:type="spellEnd"/>
      <w:r>
        <w:rPr>
          <w:color w:val="000000"/>
          <w:sz w:val="28"/>
          <w:szCs w:val="28"/>
        </w:rPr>
        <w:t xml:space="preserve"> новому </w:t>
      </w:r>
      <w:proofErr w:type="spellStart"/>
      <w:r>
        <w:rPr>
          <w:color w:val="000000"/>
          <w:sz w:val="28"/>
          <w:szCs w:val="28"/>
        </w:rPr>
        <w:t>власнику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перехід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1" w:name="n6892"/>
      <w:bookmarkEnd w:id="51"/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розташована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будівля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спільній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нараховується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прибудинкової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кожному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таких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: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2" w:name="n6893"/>
      <w:bookmarkEnd w:id="52"/>
      <w:r>
        <w:rPr>
          <w:color w:val="000000"/>
          <w:sz w:val="28"/>
          <w:szCs w:val="28"/>
        </w:rPr>
        <w:t xml:space="preserve">1) у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частинах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спільній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сумісній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поділена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натурі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таких </w:t>
      </w:r>
      <w:proofErr w:type="spellStart"/>
      <w:r>
        <w:rPr>
          <w:color w:val="000000"/>
          <w:sz w:val="28"/>
          <w:szCs w:val="28"/>
        </w:rPr>
        <w:t>осіб-власників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визначеній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 судом;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3" w:name="n6894"/>
      <w:bookmarkEnd w:id="53"/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пропорційно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кожної</w:t>
      </w:r>
      <w:proofErr w:type="spellEnd"/>
      <w:r>
        <w:rPr>
          <w:color w:val="000000"/>
          <w:sz w:val="28"/>
          <w:szCs w:val="28"/>
        </w:rPr>
        <w:t xml:space="preserve"> особи -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спільній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частковій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>;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4" w:name="n6895"/>
      <w:bookmarkEnd w:id="54"/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пропорційно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кожної</w:t>
      </w:r>
      <w:proofErr w:type="spellEnd"/>
      <w:r>
        <w:rPr>
          <w:color w:val="000000"/>
          <w:sz w:val="28"/>
          <w:szCs w:val="28"/>
        </w:rPr>
        <w:t xml:space="preserve"> особи -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спільній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сумісній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>ілена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натурі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5" w:name="n6896"/>
      <w:bookmarkEnd w:id="55"/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якій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розташована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будівля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користуванні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нараховується</w:t>
      </w:r>
      <w:proofErr w:type="spellEnd"/>
      <w:r>
        <w:rPr>
          <w:color w:val="000000"/>
          <w:sz w:val="28"/>
          <w:szCs w:val="28"/>
        </w:rPr>
        <w:t xml:space="preserve"> кожному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 </w:t>
      </w:r>
      <w:proofErr w:type="spellStart"/>
      <w:r>
        <w:rPr>
          <w:color w:val="000000"/>
          <w:sz w:val="28"/>
          <w:szCs w:val="28"/>
        </w:rPr>
        <w:t>пропорційно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прибудинкової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6" w:name="n6897"/>
      <w:bookmarkEnd w:id="56"/>
      <w:proofErr w:type="spellStart"/>
      <w:r>
        <w:rPr>
          <w:color w:val="000000"/>
          <w:sz w:val="28"/>
          <w:szCs w:val="28"/>
        </w:rPr>
        <w:t>Юридична</w:t>
      </w:r>
      <w:proofErr w:type="spellEnd"/>
      <w:r>
        <w:rPr>
          <w:color w:val="000000"/>
          <w:sz w:val="28"/>
          <w:szCs w:val="28"/>
        </w:rPr>
        <w:t xml:space="preserve"> особа </w:t>
      </w:r>
      <w:proofErr w:type="spellStart"/>
      <w:r>
        <w:rPr>
          <w:color w:val="000000"/>
          <w:sz w:val="28"/>
          <w:szCs w:val="28"/>
        </w:rPr>
        <w:t>зменшує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земельного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на суму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ільг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</w:t>
      </w:r>
      <w:proofErr w:type="spellEnd"/>
      <w:r>
        <w:rPr>
          <w:color w:val="000000"/>
          <w:sz w:val="28"/>
          <w:szCs w:val="28"/>
        </w:rPr>
        <w:t xml:space="preserve"> особам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 </w:t>
      </w:r>
      <w:hyperlink r:id="rId8" w:anchor="n6824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пункту </w:t>
        </w:r>
      </w:hyperlink>
      <w:r>
        <w:rPr>
          <w:sz w:val="28"/>
          <w:szCs w:val="28"/>
          <w:lang w:val="uk-UA"/>
        </w:rPr>
        <w:t>6.2.1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даного Положення </w:t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входять</w:t>
      </w:r>
      <w:proofErr w:type="spellEnd"/>
      <w:r>
        <w:rPr>
          <w:color w:val="000000"/>
          <w:sz w:val="28"/>
          <w:szCs w:val="28"/>
        </w:rPr>
        <w:t xml:space="preserve"> до складу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юридичної</w:t>
      </w:r>
      <w:proofErr w:type="spellEnd"/>
      <w:r>
        <w:rPr>
          <w:color w:val="000000"/>
          <w:sz w:val="28"/>
          <w:szCs w:val="28"/>
        </w:rPr>
        <w:t xml:space="preserve"> особи.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7" w:name="n6898"/>
      <w:bookmarkEnd w:id="57"/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порядок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поширюється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земельного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юридичною</w:t>
      </w:r>
      <w:proofErr w:type="spellEnd"/>
      <w:r>
        <w:rPr>
          <w:color w:val="000000"/>
          <w:sz w:val="28"/>
          <w:szCs w:val="28"/>
        </w:rPr>
        <w:t xml:space="preserve"> особою за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відведені</w:t>
      </w:r>
      <w:proofErr w:type="spellEnd"/>
      <w:r>
        <w:rPr>
          <w:color w:val="000000"/>
          <w:sz w:val="28"/>
          <w:szCs w:val="28"/>
        </w:rPr>
        <w:t xml:space="preserve"> в порядку,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> </w:t>
      </w:r>
      <w:hyperlink r:id="rId9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Законом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України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"Про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основи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соціальної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захищеності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інвалідів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gram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</w:t>
        </w:r>
        <w:proofErr w:type="gram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Україні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"</w:t>
        </w:r>
      </w:hyperlink>
      <w:r>
        <w:rPr>
          <w:sz w:val="28"/>
          <w:szCs w:val="28"/>
        </w:rPr>
        <w:t xml:space="preserve"> для </w:t>
      </w:r>
      <w:proofErr w:type="spellStart"/>
      <w:r>
        <w:rPr>
          <w:sz w:val="28"/>
          <w:szCs w:val="28"/>
        </w:rPr>
        <w:t>безоплатного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зберігання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легкових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автомобілів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інваліди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опорно-рухового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апарату</w:t>
      </w:r>
      <w:proofErr w:type="spellEnd"/>
      <w:r>
        <w:rPr>
          <w:color w:val="000000"/>
          <w:sz w:val="28"/>
          <w:szCs w:val="28"/>
        </w:rPr>
        <w:t xml:space="preserve">, члени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порядку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інвалідів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автомобілями</w:t>
      </w:r>
      <w:proofErr w:type="spellEnd"/>
      <w:r>
        <w:rPr>
          <w:color w:val="000000"/>
          <w:sz w:val="28"/>
          <w:szCs w:val="28"/>
        </w:rPr>
        <w:t xml:space="preserve"> передано право </w:t>
      </w:r>
      <w:proofErr w:type="spellStart"/>
      <w:r>
        <w:rPr>
          <w:color w:val="000000"/>
          <w:sz w:val="28"/>
          <w:szCs w:val="28"/>
        </w:rPr>
        <w:t>керування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автомобілем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та </w:t>
      </w:r>
      <w:proofErr w:type="spellStart"/>
      <w:r>
        <w:rPr>
          <w:color w:val="000000"/>
          <w:sz w:val="28"/>
          <w:szCs w:val="28"/>
        </w:rPr>
        <w:t>законні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недієздатних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інвалідів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>інвалідів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перевозять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інвалідів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дітей-інвалідів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опорно-рухового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апарату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D7A98" w:rsidRDefault="00B0724E" w:rsidP="00DB7618">
      <w:pPr>
        <w:shd w:val="clear" w:color="auto" w:fill="FFFFFF"/>
        <w:ind w:firstLine="450"/>
        <w:textAlignment w:val="baseline"/>
        <w:rPr>
          <w:color w:val="000000"/>
          <w:sz w:val="28"/>
          <w:szCs w:val="28"/>
        </w:rPr>
      </w:pPr>
      <w:bookmarkStart w:id="58" w:name="n6899"/>
      <w:bookmarkStart w:id="59" w:name="n6900"/>
      <w:bookmarkEnd w:id="58"/>
      <w:bookmarkEnd w:id="59"/>
      <w:r>
        <w:rPr>
          <w:color w:val="000000"/>
          <w:sz w:val="28"/>
          <w:szCs w:val="28"/>
          <w:lang w:val="uk-UA"/>
        </w:rPr>
        <w:t>10</w:t>
      </w:r>
      <w:r w:rsidR="00DD7A98">
        <w:rPr>
          <w:color w:val="000000"/>
          <w:sz w:val="28"/>
          <w:szCs w:val="28"/>
          <w:lang w:val="uk-UA"/>
        </w:rPr>
        <w:t xml:space="preserve">.2. </w:t>
      </w:r>
      <w:r w:rsidR="00DD7A98">
        <w:rPr>
          <w:color w:val="000000"/>
          <w:sz w:val="28"/>
          <w:szCs w:val="28"/>
        </w:rPr>
        <w:t xml:space="preserve">Строк </w:t>
      </w:r>
      <w:proofErr w:type="spellStart"/>
      <w:r w:rsidR="00DD7A98">
        <w:rPr>
          <w:color w:val="000000"/>
          <w:sz w:val="28"/>
          <w:szCs w:val="28"/>
        </w:rPr>
        <w:t>сплати</w:t>
      </w:r>
      <w:proofErr w:type="spellEnd"/>
      <w:r w:rsidR="00DD7A98">
        <w:rPr>
          <w:color w:val="000000"/>
          <w:sz w:val="28"/>
          <w:szCs w:val="28"/>
        </w:rPr>
        <w:t xml:space="preserve"> плати за землю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0" w:name="n6901"/>
      <w:bookmarkEnd w:id="60"/>
      <w:proofErr w:type="spellStart"/>
      <w:r>
        <w:rPr>
          <w:color w:val="000000"/>
          <w:sz w:val="28"/>
          <w:szCs w:val="28"/>
        </w:rPr>
        <w:t>Власники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землекористувачі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сплачують</w:t>
      </w:r>
      <w:proofErr w:type="spellEnd"/>
      <w:r>
        <w:rPr>
          <w:color w:val="000000"/>
          <w:sz w:val="28"/>
          <w:szCs w:val="28"/>
        </w:rPr>
        <w:t xml:space="preserve"> плату за землю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виникнення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земельною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ділянкою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1" w:name="n6902"/>
      <w:bookmarkEnd w:id="61"/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припинення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земельною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ділянкою</w:t>
      </w:r>
      <w:proofErr w:type="spellEnd"/>
      <w:r>
        <w:rPr>
          <w:color w:val="000000"/>
          <w:sz w:val="28"/>
          <w:szCs w:val="28"/>
        </w:rPr>
        <w:t xml:space="preserve"> плата за землю </w:t>
      </w:r>
      <w:proofErr w:type="spellStart"/>
      <w:r>
        <w:rPr>
          <w:color w:val="000000"/>
          <w:sz w:val="28"/>
          <w:szCs w:val="28"/>
        </w:rPr>
        <w:t>сплачується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фактичний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користуванні</w:t>
      </w:r>
      <w:proofErr w:type="spellEnd"/>
      <w:r>
        <w:rPr>
          <w:color w:val="000000"/>
          <w:sz w:val="28"/>
          <w:szCs w:val="28"/>
        </w:rPr>
        <w:t xml:space="preserve"> у поточному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2" w:name="n6903"/>
      <w:bookmarkEnd w:id="62"/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платників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щороку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травня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3" w:name="n6904"/>
      <w:bookmarkEnd w:id="63"/>
      <w:proofErr w:type="spellStart"/>
      <w:r>
        <w:rPr>
          <w:color w:val="000000"/>
          <w:sz w:val="28"/>
          <w:szCs w:val="28"/>
        </w:rPr>
        <w:t>Податкове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плати за землю, </w:t>
      </w:r>
      <w:proofErr w:type="spellStart"/>
      <w:r>
        <w:rPr>
          <w:color w:val="000000"/>
          <w:sz w:val="28"/>
          <w:szCs w:val="28"/>
        </w:rPr>
        <w:t>визначене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податковій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поточний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сплачується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землекористувачами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місцезнаходженням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податковий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календарному </w:t>
      </w:r>
      <w:proofErr w:type="spellStart"/>
      <w:r>
        <w:rPr>
          <w:color w:val="000000"/>
          <w:sz w:val="28"/>
          <w:szCs w:val="28"/>
        </w:rPr>
        <w:t>місяцю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щомісяця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настають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останнім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календарним</w:t>
      </w:r>
      <w:proofErr w:type="spellEnd"/>
      <w:r>
        <w:rPr>
          <w:color w:val="000000"/>
          <w:sz w:val="28"/>
          <w:szCs w:val="28"/>
        </w:rPr>
        <w:t xml:space="preserve"> днем </w:t>
      </w:r>
      <w:proofErr w:type="spellStart"/>
      <w:r>
        <w:rPr>
          <w:color w:val="000000"/>
          <w:sz w:val="28"/>
          <w:szCs w:val="28"/>
        </w:rPr>
        <w:t>податкового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ісяця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4" w:name="n6905"/>
      <w:bookmarkEnd w:id="64"/>
      <w:proofErr w:type="spellStart"/>
      <w:proofErr w:type="gramStart"/>
      <w:r>
        <w:rPr>
          <w:color w:val="000000"/>
          <w:sz w:val="28"/>
          <w:szCs w:val="28"/>
        </w:rPr>
        <w:t>Податкове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плати за землю, </w:t>
      </w:r>
      <w:proofErr w:type="spellStart"/>
      <w:r>
        <w:rPr>
          <w:color w:val="000000"/>
          <w:sz w:val="28"/>
          <w:szCs w:val="28"/>
        </w:rPr>
        <w:t>визначене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податковій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декларації</w:t>
      </w:r>
      <w:proofErr w:type="spellEnd"/>
      <w:r>
        <w:rPr>
          <w:color w:val="000000"/>
          <w:sz w:val="28"/>
          <w:szCs w:val="28"/>
        </w:rPr>
        <w:t xml:space="preserve">, у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нововідведені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сплачується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землекористувачами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місцезнаходженням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податковий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календарному </w:t>
      </w:r>
      <w:proofErr w:type="spellStart"/>
      <w:r>
        <w:rPr>
          <w:color w:val="000000"/>
          <w:sz w:val="28"/>
          <w:szCs w:val="28"/>
        </w:rPr>
        <w:t>місяцю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щомісяця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настають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останнім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календарним</w:t>
      </w:r>
      <w:proofErr w:type="spellEnd"/>
      <w:r>
        <w:rPr>
          <w:color w:val="000000"/>
          <w:sz w:val="28"/>
          <w:szCs w:val="28"/>
        </w:rPr>
        <w:t xml:space="preserve"> днем </w:t>
      </w:r>
      <w:proofErr w:type="spellStart"/>
      <w:r>
        <w:rPr>
          <w:color w:val="000000"/>
          <w:sz w:val="28"/>
          <w:szCs w:val="28"/>
        </w:rPr>
        <w:t>податкового</w:t>
      </w:r>
      <w:proofErr w:type="spellEnd"/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5" w:name="n11955"/>
      <w:bookmarkStart w:id="66" w:name="n6906"/>
      <w:bookmarkEnd w:id="65"/>
      <w:bookmarkEnd w:id="66"/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фізичними</w:t>
      </w:r>
      <w:proofErr w:type="spellEnd"/>
      <w:r>
        <w:rPr>
          <w:color w:val="000000"/>
          <w:sz w:val="28"/>
          <w:szCs w:val="28"/>
        </w:rPr>
        <w:t xml:space="preserve"> особами </w:t>
      </w:r>
      <w:proofErr w:type="spellStart"/>
      <w:r>
        <w:rPr>
          <w:color w:val="000000"/>
          <w:sz w:val="28"/>
          <w:szCs w:val="28"/>
        </w:rPr>
        <w:t>сплачується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60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вручення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повідомлення-рішення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7" w:name="n6907"/>
      <w:bookmarkStart w:id="68" w:name="n6908"/>
      <w:bookmarkEnd w:id="67"/>
      <w:bookmarkEnd w:id="68"/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переході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будівлю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споруду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частину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розташовані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споруди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прибудинкової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сплачується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загальних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таку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ділянку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9" w:name="n11956"/>
      <w:bookmarkStart w:id="70" w:name="n6909"/>
      <w:bookmarkEnd w:id="69"/>
      <w:bookmarkEnd w:id="70"/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(у межах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власниками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землекористувачами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обчислюється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укладення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укладення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>).</w:t>
      </w:r>
    </w:p>
    <w:p w:rsidR="00DD7A98" w:rsidRDefault="00DD7A98" w:rsidP="00DB761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1" w:name="n11957"/>
      <w:bookmarkStart w:id="72" w:name="n6910"/>
      <w:bookmarkEnd w:id="71"/>
      <w:bookmarkEnd w:id="72"/>
      <w:proofErr w:type="spellStart"/>
      <w:r>
        <w:rPr>
          <w:color w:val="000000"/>
          <w:sz w:val="28"/>
          <w:szCs w:val="28"/>
        </w:rPr>
        <w:t>Власник</w:t>
      </w:r>
      <w:proofErr w:type="spellEnd"/>
      <w:r>
        <w:rPr>
          <w:color w:val="000000"/>
          <w:sz w:val="28"/>
          <w:szCs w:val="28"/>
        </w:rPr>
        <w:t xml:space="preserve"> нежилого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) у </w:t>
      </w:r>
      <w:proofErr w:type="spellStart"/>
      <w:r>
        <w:rPr>
          <w:color w:val="000000"/>
          <w:sz w:val="28"/>
          <w:szCs w:val="28"/>
        </w:rPr>
        <w:t>багатоквартирному</w:t>
      </w:r>
      <w:proofErr w:type="spellEnd"/>
      <w:r>
        <w:rPr>
          <w:color w:val="000000"/>
          <w:sz w:val="28"/>
          <w:szCs w:val="28"/>
        </w:rPr>
        <w:t xml:space="preserve"> жилому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сплачує</w:t>
      </w:r>
      <w:proofErr w:type="spellEnd"/>
      <w:r>
        <w:rPr>
          <w:color w:val="000000"/>
          <w:sz w:val="28"/>
          <w:szCs w:val="28"/>
        </w:rPr>
        <w:t xml:space="preserve"> до бюджету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такими </w:t>
      </w:r>
      <w:proofErr w:type="spellStart"/>
      <w:r>
        <w:rPr>
          <w:color w:val="000000"/>
          <w:sz w:val="28"/>
          <w:szCs w:val="28"/>
        </w:rPr>
        <w:t>приміщеннями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пропорційної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прибудинкової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нерухоме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>.</w:t>
      </w:r>
    </w:p>
    <w:p w:rsidR="00DD7A98" w:rsidRDefault="00DD7A98" w:rsidP="00DB7618">
      <w:pPr>
        <w:spacing w:after="100"/>
        <w:ind w:right="-81" w:firstLine="720"/>
        <w:jc w:val="both"/>
        <w:rPr>
          <w:b/>
          <w:bCs/>
          <w:sz w:val="28"/>
          <w:szCs w:val="28"/>
        </w:rPr>
      </w:pPr>
    </w:p>
    <w:p w:rsidR="00DD7A98" w:rsidRDefault="00B0724E" w:rsidP="00DB7618">
      <w:pPr>
        <w:shd w:val="clear" w:color="auto" w:fill="FFFFFF"/>
        <w:ind w:right="-81"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</w:t>
      </w:r>
      <w:r w:rsidR="00DD7A98">
        <w:rPr>
          <w:b/>
          <w:bCs/>
          <w:sz w:val="28"/>
          <w:szCs w:val="28"/>
          <w:lang w:val="uk-UA"/>
        </w:rPr>
        <w:t>. Контроль</w:t>
      </w:r>
      <w:r w:rsidR="00DD7A98">
        <w:rPr>
          <w:sz w:val="28"/>
          <w:szCs w:val="28"/>
          <w:lang w:val="uk-UA"/>
        </w:rPr>
        <w:t xml:space="preserve"> </w:t>
      </w:r>
    </w:p>
    <w:p w:rsidR="00DD7A98" w:rsidRDefault="00DD7A98" w:rsidP="00DB7618">
      <w:pPr>
        <w:shd w:val="clear" w:color="auto" w:fill="FFFFFF"/>
        <w:ind w:right="-8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правильністю та своєчасністю сплати плати за землю здійснюється контролюючим органом у відповідністю з Податковим кодексом України. </w:t>
      </w:r>
    </w:p>
    <w:p w:rsidR="00DD7A98" w:rsidRDefault="00DD7A98" w:rsidP="00DB7618">
      <w:pPr>
        <w:ind w:right="-8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B0724E">
        <w:rPr>
          <w:b/>
          <w:sz w:val="28"/>
          <w:szCs w:val="28"/>
          <w:lang w:val="uk-UA"/>
        </w:rPr>
        <w:t>12</w:t>
      </w:r>
      <w:r>
        <w:rPr>
          <w:b/>
          <w:bCs/>
          <w:sz w:val="28"/>
          <w:szCs w:val="28"/>
          <w:lang w:val="uk-UA"/>
        </w:rPr>
        <w:t>. Відповідальність</w:t>
      </w:r>
    </w:p>
    <w:p w:rsidR="00DD7A98" w:rsidRDefault="00DD7A98" w:rsidP="00DB7618">
      <w:pPr>
        <w:tabs>
          <w:tab w:val="left" w:pos="9639"/>
        </w:tabs>
        <w:ind w:right="-8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повноту та правильність справляння, своєчасність сплати плати за землю </w:t>
      </w:r>
      <w:r>
        <w:rPr>
          <w:rFonts w:ascii="Times New Roman CYR" w:hAnsi="Times New Roman CYR"/>
          <w:sz w:val="28"/>
          <w:szCs w:val="28"/>
          <w:lang w:val="uk-UA"/>
        </w:rPr>
        <w:t xml:space="preserve">до міського бюджету покладається на платників відповідно до </w:t>
      </w:r>
      <w:r>
        <w:rPr>
          <w:sz w:val="28"/>
          <w:szCs w:val="28"/>
          <w:lang w:val="uk-UA"/>
        </w:rPr>
        <w:t>Податкового кодексу України.</w:t>
      </w:r>
    </w:p>
    <w:p w:rsidR="00DD7A98" w:rsidRDefault="00DD7A98" w:rsidP="00DB7618">
      <w:pPr>
        <w:ind w:right="-81"/>
        <w:jc w:val="both"/>
        <w:rPr>
          <w:sz w:val="28"/>
          <w:szCs w:val="28"/>
          <w:lang w:val="uk-UA"/>
        </w:rPr>
      </w:pPr>
    </w:p>
    <w:p w:rsidR="00DD7A98" w:rsidRDefault="00DD7A98" w:rsidP="00DB7618">
      <w:pPr>
        <w:ind w:right="-81"/>
        <w:jc w:val="both"/>
        <w:rPr>
          <w:sz w:val="28"/>
          <w:szCs w:val="28"/>
          <w:lang w:val="uk-UA"/>
        </w:rPr>
      </w:pPr>
    </w:p>
    <w:p w:rsidR="00DD7A98" w:rsidRDefault="00DD7A98" w:rsidP="00DB7618">
      <w:pPr>
        <w:ind w:right="-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           М. Коток </w:t>
      </w:r>
    </w:p>
    <w:p w:rsidR="00DD7A98" w:rsidRDefault="00DD7A98" w:rsidP="00DB7618">
      <w:pPr>
        <w:pStyle w:val="a4"/>
        <w:spacing w:after="0"/>
        <w:ind w:right="-81" w:firstLine="720"/>
        <w:jc w:val="center"/>
        <w:rPr>
          <w:szCs w:val="28"/>
        </w:rPr>
      </w:pPr>
    </w:p>
    <w:p w:rsidR="00DD7A98" w:rsidRDefault="00DD7A98"/>
    <w:sectPr w:rsidR="00DD7A98" w:rsidSect="000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E44"/>
    <w:multiLevelType w:val="hybridMultilevel"/>
    <w:tmpl w:val="F202BDAE"/>
    <w:lvl w:ilvl="0" w:tplc="D22EB87C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618"/>
    <w:rsid w:val="00015473"/>
    <w:rsid w:val="000A0A90"/>
    <w:rsid w:val="0014646C"/>
    <w:rsid w:val="001C4BFF"/>
    <w:rsid w:val="001C70AF"/>
    <w:rsid w:val="00255990"/>
    <w:rsid w:val="003134E9"/>
    <w:rsid w:val="003218D5"/>
    <w:rsid w:val="00356D87"/>
    <w:rsid w:val="003C25F5"/>
    <w:rsid w:val="00425358"/>
    <w:rsid w:val="00472059"/>
    <w:rsid w:val="0051562D"/>
    <w:rsid w:val="005F04F5"/>
    <w:rsid w:val="007C3169"/>
    <w:rsid w:val="007F70CE"/>
    <w:rsid w:val="009256C9"/>
    <w:rsid w:val="009861F8"/>
    <w:rsid w:val="009B382D"/>
    <w:rsid w:val="00A26800"/>
    <w:rsid w:val="00B0724E"/>
    <w:rsid w:val="00B10165"/>
    <w:rsid w:val="00C30E08"/>
    <w:rsid w:val="00C81299"/>
    <w:rsid w:val="00D35CA5"/>
    <w:rsid w:val="00D561CB"/>
    <w:rsid w:val="00D70DB2"/>
    <w:rsid w:val="00DB7618"/>
    <w:rsid w:val="00DC132E"/>
    <w:rsid w:val="00DC1DE0"/>
    <w:rsid w:val="00DD7A98"/>
    <w:rsid w:val="00E606F2"/>
    <w:rsid w:val="00F074D8"/>
    <w:rsid w:val="00F134C3"/>
    <w:rsid w:val="00F3178F"/>
    <w:rsid w:val="00F3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B761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B7618"/>
    <w:pPr>
      <w:spacing w:after="100"/>
    </w:pPr>
  </w:style>
  <w:style w:type="paragraph" w:customStyle="1" w:styleId="rvps2">
    <w:name w:val="rvps2"/>
    <w:basedOn w:val="a"/>
    <w:uiPriority w:val="99"/>
    <w:rsid w:val="00DB7618"/>
    <w:pPr>
      <w:spacing w:before="100" w:beforeAutospacing="1" w:after="100" w:afterAutospacing="1"/>
    </w:pPr>
  </w:style>
  <w:style w:type="character" w:customStyle="1" w:styleId="rvts11">
    <w:name w:val="rvts11"/>
    <w:uiPriority w:val="99"/>
    <w:rsid w:val="00DB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755-17/page35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2755-17/page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2755-17/page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875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513D-B2AA-4E81-AB1F-5DCA8011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2302</Words>
  <Characters>16021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2015-02-18T06:08:00Z</cp:lastPrinted>
  <dcterms:created xsi:type="dcterms:W3CDTF">2015-02-04T11:27:00Z</dcterms:created>
  <dcterms:modified xsi:type="dcterms:W3CDTF">2015-02-18T06:08:00Z</dcterms:modified>
</cp:coreProperties>
</file>