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81" w:rsidRPr="00BB472E" w:rsidRDefault="005A7641" w:rsidP="005A7641">
      <w:pPr>
        <w:jc w:val="center"/>
        <w:rPr>
          <w:color w:val="000000" w:themeColor="text1"/>
          <w:sz w:val="28"/>
          <w:szCs w:val="28"/>
          <w:lang w:val="uk-UA"/>
        </w:rPr>
      </w:pPr>
      <w:r>
        <w:rPr>
          <w:color w:val="000000" w:themeColor="text1"/>
          <w:sz w:val="28"/>
          <w:szCs w:val="28"/>
          <w:lang w:val="uk-UA"/>
        </w:rPr>
        <w:t xml:space="preserve">                                                                                  </w:t>
      </w:r>
      <w:r w:rsidR="00E85D59">
        <w:rPr>
          <w:color w:val="000000" w:themeColor="text1"/>
          <w:sz w:val="28"/>
          <w:szCs w:val="28"/>
          <w:lang w:val="uk-UA"/>
        </w:rPr>
        <w:t xml:space="preserve">                              </w:t>
      </w:r>
      <w:r w:rsidR="00450381" w:rsidRPr="00BB472E">
        <w:rPr>
          <w:color w:val="000000" w:themeColor="text1"/>
          <w:sz w:val="28"/>
          <w:szCs w:val="28"/>
          <w:lang w:val="uk-UA"/>
        </w:rPr>
        <w:t>Додаток</w:t>
      </w:r>
      <w:r w:rsidR="00AD6FE5">
        <w:rPr>
          <w:color w:val="000000" w:themeColor="text1"/>
          <w:sz w:val="28"/>
          <w:szCs w:val="28"/>
          <w:lang w:val="uk-UA"/>
        </w:rPr>
        <w:t xml:space="preserve"> </w:t>
      </w:r>
    </w:p>
    <w:p w:rsidR="00450381" w:rsidRPr="00BB472E" w:rsidRDefault="00450381" w:rsidP="00450381">
      <w:pPr>
        <w:jc w:val="center"/>
        <w:rPr>
          <w:color w:val="000000" w:themeColor="text1"/>
          <w:sz w:val="28"/>
          <w:szCs w:val="28"/>
          <w:lang w:val="uk-UA"/>
        </w:rPr>
      </w:pPr>
      <w:r>
        <w:rPr>
          <w:color w:val="000000" w:themeColor="text1"/>
          <w:sz w:val="28"/>
          <w:szCs w:val="28"/>
          <w:lang w:val="uk-UA"/>
        </w:rPr>
        <w:t xml:space="preserve">                                                                                                                                              </w:t>
      </w:r>
      <w:r w:rsidRPr="00BB472E">
        <w:rPr>
          <w:color w:val="000000" w:themeColor="text1"/>
          <w:sz w:val="28"/>
          <w:szCs w:val="28"/>
          <w:lang w:val="uk-UA"/>
        </w:rPr>
        <w:t>до розпорядження голови</w:t>
      </w:r>
    </w:p>
    <w:p w:rsidR="00450381" w:rsidRPr="00BB472E" w:rsidRDefault="00450381" w:rsidP="00450381">
      <w:pPr>
        <w:jc w:val="center"/>
        <w:rPr>
          <w:color w:val="000000" w:themeColor="text1"/>
          <w:sz w:val="28"/>
          <w:szCs w:val="28"/>
          <w:lang w:val="uk-UA"/>
        </w:rPr>
      </w:pPr>
      <w:r>
        <w:rPr>
          <w:color w:val="000000" w:themeColor="text1"/>
          <w:sz w:val="28"/>
          <w:szCs w:val="28"/>
          <w:lang w:val="uk-UA"/>
        </w:rPr>
        <w:t xml:space="preserve">                                                                                                                                       </w:t>
      </w:r>
      <w:r w:rsidRPr="00BB472E">
        <w:rPr>
          <w:color w:val="000000" w:themeColor="text1"/>
          <w:sz w:val="28"/>
          <w:szCs w:val="28"/>
          <w:lang w:val="uk-UA"/>
        </w:rPr>
        <w:t>райдержадміністрації</w:t>
      </w:r>
    </w:p>
    <w:p w:rsidR="00450381" w:rsidRPr="00E85D59" w:rsidRDefault="00450381" w:rsidP="00450381">
      <w:pPr>
        <w:jc w:val="center"/>
        <w:rPr>
          <w:color w:val="000000" w:themeColor="text1"/>
          <w:sz w:val="28"/>
          <w:szCs w:val="28"/>
          <w:lang w:val="uk-UA"/>
        </w:rPr>
      </w:pPr>
      <w:r w:rsidRPr="00E85D59">
        <w:rPr>
          <w:color w:val="FF0000"/>
          <w:sz w:val="28"/>
          <w:szCs w:val="28"/>
          <w:lang w:val="uk-UA"/>
        </w:rPr>
        <w:t xml:space="preserve">                                                                                                                                     </w:t>
      </w:r>
      <w:r w:rsidR="00E85D59" w:rsidRPr="00E85D59">
        <w:rPr>
          <w:color w:val="000000" w:themeColor="text1"/>
          <w:sz w:val="28"/>
          <w:szCs w:val="28"/>
          <w:lang w:val="uk-UA"/>
        </w:rPr>
        <w:t>25 серпня</w:t>
      </w:r>
      <w:r w:rsidRPr="00E85D59">
        <w:rPr>
          <w:color w:val="000000" w:themeColor="text1"/>
          <w:sz w:val="28"/>
          <w:szCs w:val="28"/>
          <w:lang w:val="uk-UA"/>
        </w:rPr>
        <w:t xml:space="preserve"> 2016 року</w:t>
      </w:r>
    </w:p>
    <w:p w:rsidR="00450381" w:rsidRPr="00734CDC" w:rsidRDefault="00450381" w:rsidP="00450381">
      <w:pPr>
        <w:jc w:val="center"/>
        <w:rPr>
          <w:color w:val="000000" w:themeColor="text1"/>
          <w:sz w:val="28"/>
          <w:szCs w:val="28"/>
          <w:lang w:val="uk-UA"/>
        </w:rPr>
      </w:pPr>
      <w:r w:rsidRPr="00734CDC">
        <w:rPr>
          <w:color w:val="000000" w:themeColor="text1"/>
          <w:sz w:val="28"/>
          <w:szCs w:val="28"/>
          <w:lang w:val="uk-UA"/>
        </w:rPr>
        <w:t xml:space="preserve">                                                                                   </w:t>
      </w:r>
      <w:r w:rsidR="0042139F" w:rsidRPr="00734CDC">
        <w:rPr>
          <w:color w:val="000000" w:themeColor="text1"/>
          <w:sz w:val="28"/>
          <w:szCs w:val="28"/>
          <w:lang w:val="uk-UA"/>
        </w:rPr>
        <w:t xml:space="preserve">                           № 300</w:t>
      </w:r>
    </w:p>
    <w:p w:rsidR="00450381" w:rsidRPr="00734CDC" w:rsidRDefault="00450381" w:rsidP="00450381">
      <w:pPr>
        <w:rPr>
          <w:color w:val="000000" w:themeColor="text1"/>
          <w:sz w:val="28"/>
          <w:szCs w:val="28"/>
          <w:lang w:val="uk-UA"/>
        </w:rPr>
      </w:pPr>
    </w:p>
    <w:p w:rsidR="00450381" w:rsidRPr="00734CDC" w:rsidRDefault="00450381" w:rsidP="00450381">
      <w:pPr>
        <w:pStyle w:val="3"/>
        <w:rPr>
          <w:color w:val="000000" w:themeColor="text1"/>
          <w:szCs w:val="28"/>
          <w:lang w:val="uk-UA"/>
        </w:rPr>
      </w:pPr>
      <w:r w:rsidRPr="00734CDC">
        <w:rPr>
          <w:color w:val="000000" w:themeColor="text1"/>
          <w:szCs w:val="28"/>
          <w:lang w:val="uk-UA"/>
        </w:rPr>
        <w:t>ПЛАН</w:t>
      </w:r>
    </w:p>
    <w:p w:rsidR="00450381" w:rsidRPr="00734CDC" w:rsidRDefault="00450381" w:rsidP="00450381">
      <w:pPr>
        <w:pStyle w:val="3"/>
        <w:rPr>
          <w:color w:val="000000" w:themeColor="text1"/>
          <w:szCs w:val="28"/>
          <w:lang w:val="uk-UA"/>
        </w:rPr>
      </w:pPr>
      <w:r w:rsidRPr="00734CDC">
        <w:rPr>
          <w:color w:val="000000" w:themeColor="text1"/>
          <w:szCs w:val="28"/>
          <w:lang w:val="uk-UA"/>
        </w:rPr>
        <w:t xml:space="preserve">роботи </w:t>
      </w:r>
      <w:proofErr w:type="spellStart"/>
      <w:r w:rsidRPr="00734CDC">
        <w:rPr>
          <w:color w:val="000000" w:themeColor="text1"/>
          <w:szCs w:val="28"/>
          <w:lang w:val="uk-UA"/>
        </w:rPr>
        <w:t>Сарненської</w:t>
      </w:r>
      <w:proofErr w:type="spellEnd"/>
      <w:r w:rsidRPr="00734CDC">
        <w:rPr>
          <w:color w:val="000000" w:themeColor="text1"/>
          <w:szCs w:val="28"/>
          <w:lang w:val="uk-UA"/>
        </w:rPr>
        <w:t xml:space="preserve"> районної державної адміністрації на </w:t>
      </w:r>
      <w:r w:rsidR="0042139F" w:rsidRPr="00734CDC">
        <w:rPr>
          <w:color w:val="000000" w:themeColor="text1"/>
          <w:szCs w:val="28"/>
          <w:lang w:val="uk-UA"/>
        </w:rPr>
        <w:t>вересень</w:t>
      </w:r>
      <w:r w:rsidRPr="00734CDC">
        <w:rPr>
          <w:color w:val="000000" w:themeColor="text1"/>
          <w:szCs w:val="28"/>
          <w:lang w:val="uk-UA"/>
        </w:rPr>
        <w:t xml:space="preserve">  2016 року</w:t>
      </w:r>
    </w:p>
    <w:p w:rsidR="00450381" w:rsidRPr="00734CDC" w:rsidRDefault="00450381" w:rsidP="00450381">
      <w:pPr>
        <w:rPr>
          <w:color w:val="000000" w:themeColor="text1"/>
          <w:lang w:val="uk-UA"/>
        </w:rPr>
      </w:pPr>
    </w:p>
    <w:tbl>
      <w:tblPr>
        <w:tblW w:w="15168" w:type="dxa"/>
        <w:tblInd w:w="-17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000"/>
      </w:tblPr>
      <w:tblGrid>
        <w:gridCol w:w="332"/>
        <w:gridCol w:w="85"/>
        <w:gridCol w:w="5519"/>
        <w:gridCol w:w="144"/>
        <w:gridCol w:w="5240"/>
        <w:gridCol w:w="1719"/>
        <w:gridCol w:w="2129"/>
      </w:tblGrid>
      <w:tr w:rsidR="00450381" w:rsidRPr="00734CDC" w:rsidTr="00CC77B4">
        <w:tc>
          <w:tcPr>
            <w:tcW w:w="332" w:type="dxa"/>
            <w:vAlign w:val="center"/>
          </w:tcPr>
          <w:p w:rsidR="00450381" w:rsidRPr="00734CDC" w:rsidRDefault="00450381" w:rsidP="00CB6AF5">
            <w:pPr>
              <w:pStyle w:val="9"/>
              <w:jc w:val="center"/>
              <w:rPr>
                <w:b/>
                <w:color w:val="000000" w:themeColor="text1"/>
                <w:sz w:val="28"/>
                <w:szCs w:val="28"/>
              </w:rPr>
            </w:pPr>
          </w:p>
        </w:tc>
        <w:tc>
          <w:tcPr>
            <w:tcW w:w="5748" w:type="dxa"/>
            <w:gridSpan w:val="3"/>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Зміст заходу</w:t>
            </w:r>
          </w:p>
        </w:tc>
        <w:tc>
          <w:tcPr>
            <w:tcW w:w="5240" w:type="dxa"/>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Обґрунтування необхідності</w:t>
            </w:r>
          </w:p>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здійснення заходу</w:t>
            </w:r>
          </w:p>
        </w:tc>
        <w:tc>
          <w:tcPr>
            <w:tcW w:w="1719" w:type="dxa"/>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Термін виконання</w:t>
            </w:r>
          </w:p>
        </w:tc>
        <w:tc>
          <w:tcPr>
            <w:tcW w:w="2129" w:type="dxa"/>
            <w:vAlign w:val="center"/>
          </w:tcPr>
          <w:p w:rsidR="00450381" w:rsidRPr="00734CDC" w:rsidRDefault="00450381" w:rsidP="00CB6AF5">
            <w:pPr>
              <w:jc w:val="center"/>
              <w:rPr>
                <w:color w:val="000000" w:themeColor="text1"/>
                <w:sz w:val="28"/>
                <w:szCs w:val="28"/>
                <w:lang w:val="uk-UA"/>
              </w:rPr>
            </w:pPr>
            <w:r w:rsidRPr="00734CDC">
              <w:rPr>
                <w:b/>
                <w:color w:val="000000" w:themeColor="text1"/>
                <w:sz w:val="28"/>
                <w:szCs w:val="28"/>
                <w:lang w:val="uk-UA"/>
              </w:rPr>
              <w:t>Відповідальні за виконання</w:t>
            </w:r>
          </w:p>
        </w:tc>
      </w:tr>
      <w:tr w:rsidR="00450381" w:rsidRPr="00734CDC" w:rsidTr="00CB6AF5">
        <w:trPr>
          <w:cantSplit/>
        </w:trPr>
        <w:tc>
          <w:tcPr>
            <w:tcW w:w="15168" w:type="dxa"/>
            <w:gridSpan w:val="7"/>
          </w:tcPr>
          <w:p w:rsidR="00450381" w:rsidRPr="00734CDC" w:rsidRDefault="00450381" w:rsidP="00CB6AF5">
            <w:pPr>
              <w:jc w:val="center"/>
              <w:rPr>
                <w:b/>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b/>
                <w:color w:val="000000" w:themeColor="text1"/>
                <w:sz w:val="28"/>
                <w:szCs w:val="28"/>
                <w:lang w:val="uk-UA"/>
              </w:rPr>
              <w:t>Засідання колегії районної державної адміністрації</w:t>
            </w:r>
          </w:p>
        </w:tc>
      </w:tr>
      <w:tr w:rsidR="00450381" w:rsidRPr="00734CDC" w:rsidTr="00CC77B4">
        <w:trPr>
          <w:trHeight w:val="28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ind w:right="-7"/>
              <w:rPr>
                <w:color w:val="000000" w:themeColor="text1"/>
                <w:sz w:val="28"/>
                <w:szCs w:val="28"/>
                <w:lang w:val="uk-UA"/>
              </w:rPr>
            </w:pPr>
          </w:p>
        </w:tc>
        <w:tc>
          <w:tcPr>
            <w:tcW w:w="5240" w:type="dxa"/>
            <w:vAlign w:val="center"/>
          </w:tcPr>
          <w:p w:rsidR="00450381" w:rsidRPr="00734CDC" w:rsidRDefault="00450381" w:rsidP="00CB6AF5">
            <w:pPr>
              <w:rPr>
                <w:color w:val="000000" w:themeColor="text1"/>
                <w:sz w:val="28"/>
                <w:szCs w:val="28"/>
                <w:lang w:val="uk-UA"/>
              </w:rPr>
            </w:pPr>
          </w:p>
        </w:tc>
        <w:tc>
          <w:tcPr>
            <w:tcW w:w="1719" w:type="dxa"/>
            <w:vAlign w:val="center"/>
          </w:tcPr>
          <w:p w:rsidR="00450381" w:rsidRPr="00734CDC" w:rsidRDefault="00450381" w:rsidP="00CB6AF5">
            <w:pPr>
              <w:jc w:val="center"/>
              <w:rPr>
                <w:color w:val="000000" w:themeColor="text1"/>
                <w:sz w:val="28"/>
                <w:szCs w:val="28"/>
                <w:lang w:val="uk-UA"/>
              </w:rPr>
            </w:pPr>
          </w:p>
        </w:tc>
        <w:tc>
          <w:tcPr>
            <w:tcW w:w="2129" w:type="dxa"/>
            <w:vAlign w:val="center"/>
          </w:tcPr>
          <w:p w:rsidR="00450381" w:rsidRPr="00734CDC" w:rsidRDefault="00450381" w:rsidP="00CB6AF5">
            <w:pPr>
              <w:jc w:val="center"/>
              <w:rPr>
                <w:color w:val="000000" w:themeColor="text1"/>
                <w:sz w:val="28"/>
                <w:szCs w:val="28"/>
                <w:lang w:val="uk-UA"/>
              </w:rPr>
            </w:pPr>
          </w:p>
        </w:tc>
      </w:tr>
      <w:tr w:rsidR="00450381" w:rsidRPr="00734CDC" w:rsidTr="00CC77B4">
        <w:trPr>
          <w:trHeight w:val="28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6C2202" w:rsidRPr="00734CDC" w:rsidRDefault="006C2202" w:rsidP="00A72330">
            <w:pPr>
              <w:ind w:right="-7"/>
              <w:rPr>
                <w:color w:val="000000" w:themeColor="text1"/>
                <w:sz w:val="28"/>
                <w:szCs w:val="28"/>
                <w:lang w:val="uk-UA"/>
              </w:rPr>
            </w:pPr>
            <w:r w:rsidRPr="00734CDC">
              <w:rPr>
                <w:color w:val="000000" w:themeColor="text1"/>
                <w:sz w:val="28"/>
                <w:szCs w:val="28"/>
                <w:lang w:val="uk-UA"/>
              </w:rPr>
              <w:t xml:space="preserve">Про додержання норм чинного законодавства на території   </w:t>
            </w:r>
            <w:proofErr w:type="spellStart"/>
            <w:r w:rsidRPr="00734CDC">
              <w:rPr>
                <w:color w:val="000000" w:themeColor="text1"/>
                <w:sz w:val="28"/>
                <w:szCs w:val="28"/>
                <w:lang w:val="uk-UA"/>
              </w:rPr>
              <w:t>Кричильської</w:t>
            </w:r>
            <w:proofErr w:type="spellEnd"/>
            <w:r w:rsidRPr="00734CDC">
              <w:rPr>
                <w:color w:val="000000" w:themeColor="text1"/>
                <w:sz w:val="28"/>
                <w:szCs w:val="28"/>
                <w:lang w:val="uk-UA"/>
              </w:rPr>
              <w:t xml:space="preserve"> та </w:t>
            </w:r>
            <w:proofErr w:type="spellStart"/>
            <w:r w:rsidRPr="00734CDC">
              <w:rPr>
                <w:color w:val="000000" w:themeColor="text1"/>
                <w:sz w:val="28"/>
                <w:szCs w:val="28"/>
                <w:lang w:val="uk-UA"/>
              </w:rPr>
              <w:t>Коростської</w:t>
            </w:r>
            <w:proofErr w:type="spellEnd"/>
            <w:r w:rsidRPr="00734CDC">
              <w:rPr>
                <w:color w:val="000000" w:themeColor="text1"/>
                <w:sz w:val="28"/>
                <w:szCs w:val="28"/>
                <w:lang w:val="uk-UA"/>
              </w:rPr>
              <w:t xml:space="preserve"> сільських  рад та  роботу виконавчих комітетів </w:t>
            </w:r>
            <w:proofErr w:type="spellStart"/>
            <w:r w:rsidRPr="00734CDC">
              <w:rPr>
                <w:color w:val="000000" w:themeColor="text1"/>
                <w:sz w:val="28"/>
                <w:szCs w:val="28"/>
                <w:lang w:val="uk-UA"/>
              </w:rPr>
              <w:t>Кричильської</w:t>
            </w:r>
            <w:proofErr w:type="spellEnd"/>
            <w:r w:rsidRPr="00734CDC">
              <w:rPr>
                <w:color w:val="000000" w:themeColor="text1"/>
                <w:sz w:val="28"/>
                <w:szCs w:val="28"/>
                <w:lang w:val="uk-UA"/>
              </w:rPr>
              <w:t xml:space="preserve"> та </w:t>
            </w:r>
            <w:proofErr w:type="spellStart"/>
            <w:r w:rsidRPr="00734CDC">
              <w:rPr>
                <w:color w:val="000000" w:themeColor="text1"/>
                <w:sz w:val="28"/>
                <w:szCs w:val="28"/>
                <w:lang w:val="uk-UA"/>
              </w:rPr>
              <w:t>Коростської</w:t>
            </w:r>
            <w:proofErr w:type="spellEnd"/>
            <w:r w:rsidRPr="00734CDC">
              <w:rPr>
                <w:color w:val="000000" w:themeColor="text1"/>
                <w:sz w:val="28"/>
                <w:szCs w:val="28"/>
                <w:lang w:val="uk-UA"/>
              </w:rPr>
              <w:t xml:space="preserve"> сільських  рад по здійсненню делегованих повноважень,визначених Законом України «</w:t>
            </w:r>
            <w:proofErr w:type="spellStart"/>
            <w:r w:rsidRPr="00734CDC">
              <w:rPr>
                <w:color w:val="000000" w:themeColor="text1"/>
                <w:sz w:val="28"/>
                <w:szCs w:val="28"/>
                <w:lang w:val="uk-UA"/>
              </w:rPr>
              <w:t>Промісцеве</w:t>
            </w:r>
            <w:proofErr w:type="spellEnd"/>
            <w:r w:rsidRPr="00734CDC">
              <w:rPr>
                <w:color w:val="000000" w:themeColor="text1"/>
                <w:sz w:val="28"/>
                <w:szCs w:val="28"/>
                <w:lang w:val="uk-UA"/>
              </w:rPr>
              <w:t xml:space="preserve"> самоврядування в Україні»</w:t>
            </w:r>
          </w:p>
          <w:p w:rsidR="006C2202" w:rsidRPr="00734CDC" w:rsidRDefault="006C2202" w:rsidP="00CB6AF5">
            <w:pPr>
              <w:rPr>
                <w:color w:val="000000" w:themeColor="text1"/>
                <w:sz w:val="16"/>
                <w:szCs w:val="16"/>
                <w:lang w:val="uk-UA"/>
              </w:rPr>
            </w:pPr>
          </w:p>
        </w:tc>
        <w:tc>
          <w:tcPr>
            <w:tcW w:w="5240" w:type="dxa"/>
            <w:vAlign w:val="center"/>
          </w:tcPr>
          <w:p w:rsidR="00450381" w:rsidRPr="00734CDC" w:rsidRDefault="00450381" w:rsidP="00CB6AF5">
            <w:pPr>
              <w:ind w:right="-7"/>
              <w:rPr>
                <w:color w:val="000000" w:themeColor="text1"/>
                <w:sz w:val="28"/>
                <w:szCs w:val="28"/>
                <w:lang w:val="uk-UA"/>
              </w:rPr>
            </w:pPr>
            <w:r w:rsidRPr="00734CDC">
              <w:rPr>
                <w:color w:val="000000" w:themeColor="text1"/>
                <w:sz w:val="28"/>
                <w:szCs w:val="28"/>
                <w:lang w:val="uk-UA"/>
              </w:rPr>
              <w:t>Закони України «Про місцеві державні адміністрації», «Про місцеве самоврядування в Україні»</w:t>
            </w:r>
          </w:p>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2</w:t>
            </w:r>
            <w:r w:rsidR="008F5CC2" w:rsidRPr="00734CDC">
              <w:rPr>
                <w:color w:val="000000" w:themeColor="text1"/>
                <w:sz w:val="28"/>
                <w:szCs w:val="28"/>
                <w:lang w:val="uk-UA"/>
              </w:rPr>
              <w:t>9</w:t>
            </w:r>
          </w:p>
        </w:tc>
        <w:tc>
          <w:tcPr>
            <w:tcW w:w="2129" w:type="dxa"/>
            <w:vAlign w:val="center"/>
          </w:tcPr>
          <w:p w:rsidR="00450381" w:rsidRPr="00734CDC" w:rsidRDefault="00450381" w:rsidP="00CB6AF5">
            <w:pPr>
              <w:jc w:val="center"/>
              <w:rPr>
                <w:color w:val="000000" w:themeColor="text1"/>
                <w:sz w:val="28"/>
                <w:szCs w:val="28"/>
                <w:lang w:val="uk-UA"/>
              </w:rPr>
            </w:pPr>
          </w:p>
          <w:p w:rsidR="008F5CC2" w:rsidRPr="00734CDC" w:rsidRDefault="008F5CC2" w:rsidP="008F5CC2">
            <w:pPr>
              <w:jc w:val="center"/>
              <w:rPr>
                <w:color w:val="000000" w:themeColor="text1"/>
                <w:sz w:val="28"/>
                <w:szCs w:val="28"/>
                <w:lang w:val="uk-UA"/>
              </w:rPr>
            </w:pPr>
            <w:r w:rsidRPr="00734CDC">
              <w:rPr>
                <w:color w:val="000000" w:themeColor="text1"/>
                <w:sz w:val="28"/>
                <w:szCs w:val="28"/>
                <w:lang w:val="uk-UA"/>
              </w:rPr>
              <w:t>Р.</w:t>
            </w:r>
            <w:proofErr w:type="spellStart"/>
            <w:r w:rsidRPr="00734CDC">
              <w:rPr>
                <w:color w:val="000000" w:themeColor="text1"/>
                <w:sz w:val="28"/>
                <w:szCs w:val="28"/>
                <w:lang w:val="uk-UA"/>
              </w:rPr>
              <w:t>Набухотний</w:t>
            </w:r>
            <w:proofErr w:type="spellEnd"/>
          </w:p>
          <w:p w:rsidR="00450381" w:rsidRPr="00734CDC" w:rsidRDefault="008F5CC2" w:rsidP="008F5CC2">
            <w:pPr>
              <w:jc w:val="center"/>
              <w:rPr>
                <w:color w:val="000000" w:themeColor="text1"/>
                <w:sz w:val="28"/>
                <w:szCs w:val="28"/>
                <w:lang w:val="uk-UA"/>
              </w:rPr>
            </w:pPr>
            <w:r w:rsidRPr="00734CDC">
              <w:rPr>
                <w:color w:val="000000" w:themeColor="text1"/>
                <w:sz w:val="28"/>
                <w:szCs w:val="28"/>
                <w:lang w:val="uk-UA"/>
              </w:rPr>
              <w:t>С.</w:t>
            </w:r>
            <w:proofErr w:type="spellStart"/>
            <w:r w:rsidRPr="00734CDC">
              <w:rPr>
                <w:color w:val="000000" w:themeColor="text1"/>
                <w:sz w:val="28"/>
                <w:szCs w:val="28"/>
                <w:lang w:val="uk-UA"/>
              </w:rPr>
              <w:t>Садовніч</w:t>
            </w:r>
            <w:proofErr w:type="spellEnd"/>
          </w:p>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p>
        </w:tc>
      </w:tr>
      <w:tr w:rsidR="00450381" w:rsidRPr="00734CDC" w:rsidTr="00CC77B4">
        <w:trPr>
          <w:trHeight w:val="28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210F2E" w:rsidP="00A72330">
            <w:pPr>
              <w:ind w:right="-7"/>
              <w:rPr>
                <w:color w:val="000000" w:themeColor="text1"/>
                <w:sz w:val="28"/>
                <w:szCs w:val="28"/>
                <w:lang w:val="uk-UA"/>
              </w:rPr>
            </w:pPr>
            <w:r w:rsidRPr="00734CDC">
              <w:rPr>
                <w:color w:val="000000" w:themeColor="text1"/>
                <w:sz w:val="28"/>
                <w:szCs w:val="28"/>
                <w:lang w:val="uk-UA"/>
              </w:rPr>
              <w:t>Про забезпечення пожежної безпеки населення на території району</w:t>
            </w:r>
          </w:p>
          <w:p w:rsidR="00210F2E" w:rsidRPr="00734CDC" w:rsidRDefault="00210F2E" w:rsidP="00CB6AF5">
            <w:pPr>
              <w:ind w:right="-7"/>
              <w:rPr>
                <w:color w:val="000000" w:themeColor="text1"/>
                <w:sz w:val="28"/>
                <w:szCs w:val="28"/>
                <w:lang w:val="uk-UA"/>
              </w:rPr>
            </w:pP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Закон України «Про місцеві державні адміністрації»</w:t>
            </w:r>
          </w:p>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2</w:t>
            </w:r>
            <w:r w:rsidR="00210F2E" w:rsidRPr="00734CDC">
              <w:rPr>
                <w:color w:val="000000" w:themeColor="text1"/>
                <w:sz w:val="28"/>
                <w:szCs w:val="28"/>
                <w:lang w:val="uk-UA"/>
              </w:rPr>
              <w:t>9</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210F2E"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p>
        </w:tc>
      </w:tr>
      <w:tr w:rsidR="00450381" w:rsidRPr="00734CDC" w:rsidTr="00CB6AF5">
        <w:trPr>
          <w:trHeight w:val="89"/>
        </w:trPr>
        <w:tc>
          <w:tcPr>
            <w:tcW w:w="15168" w:type="dxa"/>
            <w:gridSpan w:val="7"/>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Питання, що розглядатимуться при заступниках голови райдержадміністрації</w:t>
            </w:r>
          </w:p>
        </w:tc>
      </w:tr>
      <w:tr w:rsidR="00450381" w:rsidRPr="00734CDC" w:rsidTr="00CC77B4">
        <w:trPr>
          <w:trHeight w:val="709"/>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Засідання комісії з питань погашення заборгованості із заробітної плати (грошового забезпечення) пенсій, стипендій </w:t>
            </w:r>
            <w:r w:rsidRPr="00734CDC">
              <w:rPr>
                <w:color w:val="000000" w:themeColor="text1"/>
                <w:sz w:val="28"/>
                <w:szCs w:val="28"/>
                <w:lang w:val="uk-UA"/>
              </w:rPr>
              <w:lastRenderedPageBreak/>
              <w:t>та інших соціальних виплат</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lastRenderedPageBreak/>
              <w:t xml:space="preserve">Постанова Кабінету Міністрів України від 12.08.2009 № 863 «Про посилення контролю за погашенням заборгованості </w:t>
            </w:r>
            <w:r w:rsidRPr="00734CDC">
              <w:rPr>
                <w:color w:val="000000" w:themeColor="text1"/>
                <w:sz w:val="28"/>
                <w:szCs w:val="28"/>
                <w:lang w:val="uk-UA"/>
              </w:rPr>
              <w:lastRenderedPageBreak/>
              <w:t>із заробітної плати (грошового забезпечення), пенсій, стипендій та інших соціальних виплат», розпорядження голови райдержадміністрації від 23.01.2014 №22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71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2</w:t>
            </w:r>
            <w:r w:rsidR="00D16B28" w:rsidRPr="00734CDC">
              <w:rPr>
                <w:color w:val="000000" w:themeColor="text1"/>
                <w:sz w:val="28"/>
                <w:szCs w:val="28"/>
                <w:lang w:val="uk-UA"/>
              </w:rPr>
              <w:t>8</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Н.</w:t>
            </w:r>
            <w:proofErr w:type="spellStart"/>
            <w:r w:rsidRPr="00734CDC">
              <w:rPr>
                <w:color w:val="000000" w:themeColor="text1"/>
                <w:sz w:val="28"/>
                <w:szCs w:val="28"/>
                <w:lang w:val="uk-UA"/>
              </w:rPr>
              <w:t>Параниця</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Засідання комісії  з питань техногенно-екологічної безпеки та надзвичайних ситуацій </w:t>
            </w:r>
            <w:proofErr w:type="spellStart"/>
            <w:r w:rsidRPr="00734CDC">
              <w:rPr>
                <w:color w:val="000000" w:themeColor="text1"/>
                <w:sz w:val="28"/>
                <w:szCs w:val="28"/>
                <w:lang w:val="uk-UA"/>
              </w:rPr>
              <w:t>Сарненського</w:t>
            </w:r>
            <w:proofErr w:type="spellEnd"/>
            <w:r w:rsidRPr="00734CDC">
              <w:rPr>
                <w:color w:val="000000" w:themeColor="text1"/>
                <w:sz w:val="28"/>
                <w:szCs w:val="28"/>
                <w:lang w:val="uk-UA"/>
              </w:rPr>
              <w:t xml:space="preserve"> району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Постанова Кабінету Міністрів України від 12.10.  2010  № 927 «Про затвердження Типового положення про регіональну та місцеву комісію з питань техногенно-екологічної безпеки і надзвичайних ситуацій»</w:t>
            </w:r>
          </w:p>
        </w:tc>
        <w:tc>
          <w:tcPr>
            <w:tcW w:w="1719" w:type="dxa"/>
            <w:vAlign w:val="center"/>
          </w:tcPr>
          <w:p w:rsidR="00450381" w:rsidRPr="00734CDC" w:rsidRDefault="00450381" w:rsidP="00CB6AF5">
            <w:pPr>
              <w:jc w:val="center"/>
              <w:rPr>
                <w:color w:val="000000" w:themeColor="text1"/>
                <w:sz w:val="28"/>
                <w:szCs w:val="28"/>
                <w:lang w:val="uk-UA"/>
              </w:rPr>
            </w:pPr>
          </w:p>
          <w:p w:rsidR="00450381" w:rsidRPr="00734CDC" w:rsidRDefault="007C1E6A" w:rsidP="00CB6AF5">
            <w:pPr>
              <w:jc w:val="center"/>
              <w:rPr>
                <w:color w:val="000000" w:themeColor="text1"/>
                <w:sz w:val="28"/>
                <w:szCs w:val="28"/>
                <w:lang w:val="uk-UA"/>
              </w:rPr>
            </w:pPr>
            <w:r w:rsidRPr="00734CDC">
              <w:rPr>
                <w:color w:val="000000" w:themeColor="text1"/>
                <w:sz w:val="28"/>
                <w:szCs w:val="28"/>
                <w:lang w:val="uk-UA"/>
              </w:rPr>
              <w:t>30</w:t>
            </w:r>
          </w:p>
          <w:p w:rsidR="00450381" w:rsidRPr="00734CDC" w:rsidRDefault="00450381" w:rsidP="00CB6AF5">
            <w:pPr>
              <w:jc w:val="center"/>
              <w:rPr>
                <w:color w:val="000000" w:themeColor="text1"/>
                <w:sz w:val="28"/>
                <w:szCs w:val="28"/>
                <w:lang w:val="uk-UA"/>
              </w:rPr>
            </w:pP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І. </w:t>
            </w:r>
            <w:proofErr w:type="spellStart"/>
            <w:r w:rsidRPr="00734CDC">
              <w:rPr>
                <w:color w:val="000000" w:themeColor="text1"/>
                <w:sz w:val="28"/>
                <w:szCs w:val="28"/>
                <w:lang w:val="uk-UA"/>
              </w:rPr>
              <w:t>Назарець</w:t>
            </w:r>
            <w:proofErr w:type="spellEnd"/>
            <w:r w:rsidRPr="00734CDC">
              <w:rPr>
                <w:color w:val="000000" w:themeColor="text1"/>
                <w:sz w:val="28"/>
                <w:szCs w:val="28"/>
                <w:lang w:val="uk-UA"/>
              </w:rPr>
              <w:t xml:space="preserve"> </w:t>
            </w:r>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Розпорядження голови райдержадміністрації від 13.05.2014 року</w:t>
            </w:r>
          </w:p>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D22999"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Н.</w:t>
            </w:r>
            <w:proofErr w:type="spellStart"/>
            <w:r w:rsidRPr="00734CDC">
              <w:rPr>
                <w:color w:val="000000" w:themeColor="text1"/>
                <w:sz w:val="28"/>
                <w:szCs w:val="28"/>
                <w:lang w:val="uk-UA"/>
              </w:rPr>
              <w:t>Параниця</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Засідання районної комісії з питань захисту прав дитини</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Розпорядження голови райдержадміністрації від 12.11.2008 № </w:t>
            </w:r>
            <w:r w:rsidRPr="00734CDC">
              <w:rPr>
                <w:color w:val="000000" w:themeColor="text1"/>
                <w:sz w:val="28"/>
                <w:szCs w:val="28"/>
                <w:lang w:val="uk-UA"/>
              </w:rPr>
              <w:lastRenderedPageBreak/>
              <w:t>566 «Про створення районної комісії з питань захисту прав дитини» із внесеними змінами</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lastRenderedPageBreak/>
              <w:t xml:space="preserve">До </w:t>
            </w:r>
            <w:r w:rsidR="00D22999"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Н.</w:t>
            </w:r>
            <w:proofErr w:type="spellStart"/>
            <w:r w:rsidRPr="00734CDC">
              <w:rPr>
                <w:color w:val="000000" w:themeColor="text1"/>
                <w:sz w:val="28"/>
                <w:szCs w:val="28"/>
                <w:lang w:val="uk-UA"/>
              </w:rPr>
              <w:t>Параниця</w:t>
            </w:r>
            <w:proofErr w:type="spellEnd"/>
          </w:p>
        </w:tc>
      </w:tr>
      <w:tr w:rsidR="00450381" w:rsidRPr="00734CDC" w:rsidTr="00CB6AF5">
        <w:trPr>
          <w:trHeight w:val="431"/>
        </w:trPr>
        <w:tc>
          <w:tcPr>
            <w:tcW w:w="15168" w:type="dxa"/>
            <w:gridSpan w:val="7"/>
            <w:vAlign w:val="center"/>
          </w:tcPr>
          <w:p w:rsidR="00450381" w:rsidRPr="00734CDC" w:rsidRDefault="00450381" w:rsidP="00CB6AF5">
            <w:pPr>
              <w:jc w:val="center"/>
              <w:rPr>
                <w:color w:val="000000" w:themeColor="text1"/>
                <w:sz w:val="28"/>
                <w:szCs w:val="28"/>
                <w:lang w:val="uk-UA"/>
              </w:rPr>
            </w:pPr>
            <w:r w:rsidRPr="00734CDC">
              <w:rPr>
                <w:b/>
                <w:color w:val="000000" w:themeColor="text1"/>
                <w:sz w:val="28"/>
                <w:szCs w:val="28"/>
                <w:lang w:val="uk-UA"/>
              </w:rPr>
              <w:lastRenderedPageBreak/>
              <w:t>«Дні контролю» при заступниках голови райдержадміністрації</w:t>
            </w:r>
          </w:p>
        </w:tc>
      </w:tr>
      <w:tr w:rsidR="00450381" w:rsidRPr="00734CDC" w:rsidTr="00CC77B4">
        <w:trPr>
          <w:trHeight w:val="983"/>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tabs>
                <w:tab w:val="left" w:pos="1080"/>
              </w:tabs>
              <w:rPr>
                <w:color w:val="000000" w:themeColor="text1"/>
                <w:sz w:val="28"/>
                <w:szCs w:val="28"/>
                <w:lang w:val="uk-UA"/>
              </w:rPr>
            </w:pPr>
            <w:r w:rsidRPr="00734CDC">
              <w:rPr>
                <w:color w:val="000000" w:themeColor="text1"/>
                <w:sz w:val="28"/>
                <w:szCs w:val="28"/>
                <w:lang w:val="uk-UA"/>
              </w:rPr>
              <w:t>Розпорядження го</w:t>
            </w:r>
            <w:r w:rsidR="00BF17E0" w:rsidRPr="00734CDC">
              <w:rPr>
                <w:color w:val="000000" w:themeColor="text1"/>
                <w:sz w:val="28"/>
                <w:szCs w:val="28"/>
                <w:lang w:val="uk-UA"/>
              </w:rPr>
              <w:t>лови райдержадміністрації від 13.05.2016</w:t>
            </w:r>
            <w:r w:rsidR="006E7DF5" w:rsidRPr="00734CDC">
              <w:rPr>
                <w:color w:val="000000" w:themeColor="text1"/>
                <w:sz w:val="28"/>
                <w:szCs w:val="28"/>
                <w:lang w:val="uk-UA"/>
              </w:rPr>
              <w:t xml:space="preserve"> №182 «Про підсумки опалювального сезону 2015-2016 р та підготовку об’єктів житлово-комунального господарства </w:t>
            </w:r>
            <w:proofErr w:type="spellStart"/>
            <w:r w:rsidR="006E7DF5" w:rsidRPr="00734CDC">
              <w:rPr>
                <w:color w:val="000000" w:themeColor="text1"/>
                <w:sz w:val="28"/>
                <w:szCs w:val="28"/>
                <w:lang w:val="uk-UA"/>
              </w:rPr>
              <w:t>Сарненського</w:t>
            </w:r>
            <w:proofErr w:type="spellEnd"/>
            <w:r w:rsidR="006E7DF5" w:rsidRPr="00734CDC">
              <w:rPr>
                <w:color w:val="000000" w:themeColor="text1"/>
                <w:sz w:val="28"/>
                <w:szCs w:val="28"/>
                <w:lang w:val="uk-UA"/>
              </w:rPr>
              <w:t xml:space="preserve"> району до роботи в осінньо-зимовий період 2016-2017 років</w:t>
            </w:r>
            <w:r w:rsidRPr="00734CDC">
              <w:rPr>
                <w:color w:val="000000" w:themeColor="text1"/>
                <w:sz w:val="28"/>
                <w:szCs w:val="28"/>
                <w:lang w:val="uk-UA"/>
              </w:rPr>
              <w:t>»</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розпорядження голови облдержадміністрації</w:t>
            </w:r>
          </w:p>
        </w:tc>
        <w:tc>
          <w:tcPr>
            <w:tcW w:w="1719" w:type="dxa"/>
            <w:vAlign w:val="center"/>
          </w:tcPr>
          <w:p w:rsidR="00450381" w:rsidRPr="00734CDC" w:rsidRDefault="00450381" w:rsidP="00CB6AF5">
            <w:pPr>
              <w:ind w:left="-222"/>
              <w:jc w:val="center"/>
              <w:rPr>
                <w:color w:val="000000" w:themeColor="text1"/>
                <w:sz w:val="28"/>
                <w:szCs w:val="28"/>
                <w:lang w:val="uk-UA"/>
              </w:rPr>
            </w:pPr>
            <w:r w:rsidRPr="00734CDC">
              <w:rPr>
                <w:color w:val="000000" w:themeColor="text1"/>
                <w:sz w:val="28"/>
                <w:szCs w:val="28"/>
                <w:lang w:val="uk-UA"/>
              </w:rPr>
              <w:t>До 29</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І. </w:t>
            </w:r>
            <w:proofErr w:type="spellStart"/>
            <w:r w:rsidRPr="00734CDC">
              <w:rPr>
                <w:color w:val="000000" w:themeColor="text1"/>
                <w:sz w:val="28"/>
                <w:szCs w:val="28"/>
                <w:lang w:val="uk-UA"/>
              </w:rPr>
              <w:t>Назарець</w:t>
            </w:r>
            <w:proofErr w:type="spellEnd"/>
          </w:p>
        </w:tc>
      </w:tr>
      <w:tr w:rsidR="00450381" w:rsidRPr="00734CDC" w:rsidTr="00CB6AF5">
        <w:trPr>
          <w:trHeight w:val="431"/>
        </w:trPr>
        <w:tc>
          <w:tcPr>
            <w:tcW w:w="15168" w:type="dxa"/>
            <w:gridSpan w:val="7"/>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Контроль за виконанням документів органів влади вищого рівня та райдержадміністрації</w:t>
            </w: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734CDC">
              <w:rPr>
                <w:color w:val="000000" w:themeColor="text1"/>
                <w:sz w:val="28"/>
                <w:szCs w:val="28"/>
                <w:lang w:val="uk-UA"/>
              </w:rPr>
              <w:t>інфор-маційного</w:t>
            </w:r>
            <w:proofErr w:type="spellEnd"/>
            <w:r w:rsidRPr="00734CDC">
              <w:rPr>
                <w:color w:val="000000" w:themeColor="text1"/>
                <w:sz w:val="28"/>
                <w:szCs w:val="28"/>
                <w:lang w:val="uk-UA"/>
              </w:rPr>
              <w:t xml:space="preserve"> повідомлення прогнозованих подій та запланованих заходів»</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Щоденно</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О. </w:t>
            </w:r>
            <w:proofErr w:type="spellStart"/>
            <w:r w:rsidRPr="00734CDC">
              <w:rPr>
                <w:color w:val="000000" w:themeColor="text1"/>
                <w:sz w:val="28"/>
                <w:szCs w:val="28"/>
                <w:lang w:val="uk-UA"/>
              </w:rPr>
              <w:t>Вакар</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ind w:right="-81"/>
              <w:rPr>
                <w:color w:val="000000" w:themeColor="text1"/>
                <w:sz w:val="28"/>
                <w:szCs w:val="28"/>
                <w:lang w:val="uk-UA"/>
              </w:rPr>
            </w:pPr>
            <w:r w:rsidRPr="00734CDC">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proofErr w:type="spellStart"/>
            <w:r w:rsidRPr="00734CDC">
              <w:rPr>
                <w:color w:val="000000" w:themeColor="text1"/>
                <w:sz w:val="28"/>
                <w:szCs w:val="28"/>
                <w:lang w:val="uk-UA"/>
              </w:rPr>
              <w:t>Щопо-неділка</w:t>
            </w:r>
            <w:proofErr w:type="spellEnd"/>
            <w:r w:rsidRPr="00734CDC">
              <w:rPr>
                <w:color w:val="000000" w:themeColor="text1"/>
                <w:sz w:val="28"/>
                <w:szCs w:val="28"/>
                <w:lang w:val="uk-UA"/>
              </w:rPr>
              <w:t xml:space="preserve"> та щоп’ятниці</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Ностер</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ind w:right="-81"/>
              <w:rPr>
                <w:color w:val="000000" w:themeColor="text1"/>
                <w:sz w:val="28"/>
                <w:szCs w:val="28"/>
                <w:lang w:val="uk-UA"/>
              </w:rPr>
            </w:pPr>
            <w:r w:rsidRPr="00734CDC">
              <w:rPr>
                <w:color w:val="000000" w:themeColor="text1"/>
                <w:sz w:val="28"/>
                <w:szCs w:val="28"/>
                <w:lang w:val="uk-UA"/>
              </w:rPr>
              <w:t>Розпорядження го</w:t>
            </w:r>
            <w:r w:rsidR="005A623A" w:rsidRPr="00734CDC">
              <w:rPr>
                <w:color w:val="000000" w:themeColor="text1"/>
                <w:sz w:val="28"/>
                <w:szCs w:val="28"/>
                <w:lang w:val="uk-UA"/>
              </w:rPr>
              <w:t>лови райдержадміністрації від 25.07</w:t>
            </w:r>
            <w:r w:rsidRPr="00734CDC">
              <w:rPr>
                <w:color w:val="000000" w:themeColor="text1"/>
                <w:sz w:val="28"/>
                <w:szCs w:val="28"/>
                <w:lang w:val="uk-UA"/>
              </w:rPr>
              <w:t>.2016 №</w:t>
            </w:r>
            <w:r w:rsidR="005A623A" w:rsidRPr="00734CDC">
              <w:rPr>
                <w:color w:val="000000" w:themeColor="text1"/>
                <w:sz w:val="28"/>
                <w:szCs w:val="28"/>
                <w:lang w:val="uk-UA"/>
              </w:rPr>
              <w:t xml:space="preserve">269 </w:t>
            </w:r>
            <w:r w:rsidRPr="00734CDC">
              <w:rPr>
                <w:color w:val="000000" w:themeColor="text1"/>
                <w:sz w:val="28"/>
                <w:szCs w:val="28"/>
                <w:lang w:val="uk-UA"/>
              </w:rPr>
              <w:t xml:space="preserve">«Про план роботи </w:t>
            </w:r>
            <w:proofErr w:type="spellStart"/>
            <w:r w:rsidRPr="00734CDC">
              <w:rPr>
                <w:color w:val="000000" w:themeColor="text1"/>
                <w:sz w:val="28"/>
                <w:szCs w:val="28"/>
                <w:lang w:val="uk-UA"/>
              </w:rPr>
              <w:t>Сарненської</w:t>
            </w:r>
            <w:proofErr w:type="spellEnd"/>
            <w:r w:rsidRPr="00734CDC">
              <w:rPr>
                <w:color w:val="000000" w:themeColor="text1"/>
                <w:sz w:val="28"/>
                <w:szCs w:val="28"/>
                <w:lang w:val="uk-UA"/>
              </w:rPr>
              <w:t xml:space="preserve"> районної де</w:t>
            </w:r>
            <w:r w:rsidR="005A623A" w:rsidRPr="00734CDC">
              <w:rPr>
                <w:color w:val="000000" w:themeColor="text1"/>
                <w:sz w:val="28"/>
                <w:szCs w:val="28"/>
                <w:lang w:val="uk-UA"/>
              </w:rPr>
              <w:t>ржавної адміністрації на серпень</w:t>
            </w:r>
            <w:r w:rsidRPr="00734CDC">
              <w:rPr>
                <w:color w:val="000000" w:themeColor="text1"/>
                <w:sz w:val="28"/>
                <w:szCs w:val="28"/>
                <w:lang w:val="uk-UA"/>
              </w:rPr>
              <w:t xml:space="preserve"> 2016 року»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розпорядження голови райдержадміністрації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20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Ностер</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Наказ Міністерства праці та соціального захисту населення України від 10.01.2007 </w:t>
            </w:r>
            <w:r w:rsidRPr="00734CDC">
              <w:rPr>
                <w:color w:val="000000" w:themeColor="text1"/>
                <w:sz w:val="28"/>
                <w:szCs w:val="28"/>
                <w:lang w:val="uk-UA"/>
              </w:rPr>
              <w:lastRenderedPageBreak/>
              <w:t>№4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lastRenderedPageBreak/>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F63CD8"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2532A0"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Постанова КМУ від 2 червня 2010 року</w:t>
            </w:r>
          </w:p>
          <w:p w:rsidR="00450381" w:rsidRPr="00734CDC" w:rsidRDefault="00450381" w:rsidP="00CB6AF5">
            <w:pPr>
              <w:rPr>
                <w:color w:val="000000" w:themeColor="text1"/>
                <w:sz w:val="28"/>
                <w:szCs w:val="28"/>
                <w:lang w:val="uk-UA"/>
              </w:rPr>
            </w:pPr>
            <w:r w:rsidRPr="00734CDC">
              <w:rPr>
                <w:color w:val="000000" w:themeColor="text1"/>
                <w:sz w:val="28"/>
                <w:szCs w:val="28"/>
                <w:lang w:val="uk-UA"/>
              </w:rPr>
              <w:t>№ 395 «Питання виготовлення і видачі посвідчень батьків та дитини з багатодітної сім’ї», розпорядження голови облдержадміністрації, розпорядження голови райдержадміністрації</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2532A0"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AE69C4" w:rsidP="00CB6AF5">
            <w:pPr>
              <w:tabs>
                <w:tab w:val="left" w:pos="4100"/>
              </w:tabs>
              <w:rPr>
                <w:color w:val="000000" w:themeColor="text1"/>
                <w:sz w:val="28"/>
                <w:szCs w:val="28"/>
                <w:lang w:val="uk-UA"/>
              </w:rPr>
            </w:pPr>
            <w:r w:rsidRPr="00734CDC">
              <w:rPr>
                <w:color w:val="000000" w:themeColor="text1"/>
                <w:sz w:val="28"/>
                <w:szCs w:val="28"/>
                <w:lang w:val="uk-UA"/>
              </w:rPr>
              <w:t>Розпорядження  голови райдержадміністрації від 12.</w:t>
            </w:r>
            <w:r w:rsidR="00450381" w:rsidRPr="00734CDC">
              <w:rPr>
                <w:color w:val="000000" w:themeColor="text1"/>
                <w:sz w:val="28"/>
                <w:szCs w:val="28"/>
                <w:lang w:val="uk-UA"/>
              </w:rPr>
              <w:t>1</w:t>
            </w:r>
            <w:r w:rsidRPr="00734CDC">
              <w:rPr>
                <w:color w:val="000000" w:themeColor="text1"/>
                <w:sz w:val="28"/>
                <w:szCs w:val="28"/>
                <w:lang w:val="uk-UA"/>
              </w:rPr>
              <w:t>0.2015 №362 «Про застосування системи електронних закупівель розпорядниками бюджетних коштів</w:t>
            </w:r>
            <w:r w:rsidR="00450381" w:rsidRPr="00734CDC">
              <w:rPr>
                <w:color w:val="000000" w:themeColor="text1"/>
                <w:sz w:val="28"/>
                <w:szCs w:val="28"/>
                <w:lang w:val="uk-UA"/>
              </w:rPr>
              <w:t>»</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розпорядження голови райдержадміністрації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1204FB"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shd w:val="clear" w:color="auto" w:fill="FFFFFF"/>
                <w:lang w:val="uk-UA"/>
              </w:rPr>
            </w:pPr>
            <w:r w:rsidRPr="00734CDC">
              <w:rPr>
                <w:color w:val="000000" w:themeColor="text1"/>
                <w:sz w:val="28"/>
                <w:szCs w:val="28"/>
                <w:lang w:val="uk-UA"/>
              </w:rPr>
              <w:t>Доручення голови райдержадміністрації від 07.05.2015 №01/09-327/15 щодо соціально-економічного розвитку району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rPr>
              <w:t xml:space="preserve">Контроль за </w:t>
            </w:r>
            <w:proofErr w:type="spellStart"/>
            <w:r w:rsidRPr="00734CDC">
              <w:rPr>
                <w:color w:val="000000" w:themeColor="text1"/>
                <w:sz w:val="28"/>
                <w:szCs w:val="28"/>
              </w:rPr>
              <w:t>виконанням</w:t>
            </w:r>
            <w:proofErr w:type="spellEnd"/>
            <w:r w:rsidRPr="00734CDC">
              <w:rPr>
                <w:color w:val="000000" w:themeColor="text1"/>
                <w:sz w:val="28"/>
                <w:szCs w:val="28"/>
              </w:rPr>
              <w:t xml:space="preserve"> </w:t>
            </w:r>
            <w:proofErr w:type="spellStart"/>
            <w:r w:rsidRPr="00734CDC">
              <w:rPr>
                <w:color w:val="000000" w:themeColor="text1"/>
                <w:sz w:val="28"/>
                <w:szCs w:val="28"/>
              </w:rPr>
              <w:t>документів</w:t>
            </w:r>
            <w:proofErr w:type="spellEnd"/>
            <w:r w:rsidRPr="00734CDC">
              <w:rPr>
                <w:color w:val="000000" w:themeColor="text1"/>
                <w:sz w:val="28"/>
                <w:szCs w:val="28"/>
              </w:rPr>
              <w:t xml:space="preserve"> </w:t>
            </w:r>
            <w:proofErr w:type="spellStart"/>
            <w:r w:rsidRPr="00734CDC">
              <w:rPr>
                <w:color w:val="000000" w:themeColor="text1"/>
                <w:sz w:val="28"/>
                <w:szCs w:val="28"/>
              </w:rPr>
              <w:t>органів</w:t>
            </w:r>
            <w:proofErr w:type="spellEnd"/>
            <w:r w:rsidRPr="00734CDC">
              <w:rPr>
                <w:color w:val="000000" w:themeColor="text1"/>
                <w:sz w:val="28"/>
                <w:szCs w:val="28"/>
              </w:rPr>
              <w:t xml:space="preserve"> </w:t>
            </w:r>
            <w:proofErr w:type="spellStart"/>
            <w:r w:rsidRPr="00734CDC">
              <w:rPr>
                <w:color w:val="000000" w:themeColor="text1"/>
                <w:sz w:val="28"/>
                <w:szCs w:val="28"/>
              </w:rPr>
              <w:t>влади</w:t>
            </w:r>
            <w:proofErr w:type="spellEnd"/>
            <w:r w:rsidRPr="00734CDC">
              <w:rPr>
                <w:color w:val="000000" w:themeColor="text1"/>
                <w:sz w:val="28"/>
                <w:szCs w:val="28"/>
              </w:rPr>
              <w:t xml:space="preserve"> </w:t>
            </w:r>
            <w:proofErr w:type="spellStart"/>
            <w:r w:rsidRPr="00734CDC">
              <w:rPr>
                <w:color w:val="000000" w:themeColor="text1"/>
                <w:sz w:val="28"/>
                <w:szCs w:val="28"/>
              </w:rPr>
              <w:t>вищого</w:t>
            </w:r>
            <w:proofErr w:type="spellEnd"/>
            <w:r w:rsidRPr="00734CDC">
              <w:rPr>
                <w:color w:val="000000" w:themeColor="text1"/>
                <w:sz w:val="28"/>
                <w:szCs w:val="28"/>
              </w:rPr>
              <w:t xml:space="preserve"> </w:t>
            </w:r>
            <w:proofErr w:type="spellStart"/>
            <w:proofErr w:type="gramStart"/>
            <w:r w:rsidRPr="00734CDC">
              <w:rPr>
                <w:color w:val="000000" w:themeColor="text1"/>
                <w:sz w:val="28"/>
                <w:szCs w:val="28"/>
              </w:rPr>
              <w:t>р</w:t>
            </w:r>
            <w:proofErr w:type="gramEnd"/>
            <w:r w:rsidRPr="00734CDC">
              <w:rPr>
                <w:color w:val="000000" w:themeColor="text1"/>
                <w:sz w:val="28"/>
                <w:szCs w:val="28"/>
              </w:rPr>
              <w:t>івня</w:t>
            </w:r>
            <w:proofErr w:type="spellEnd"/>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03</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Лист головного фінансового  управління Рівненської обласної державної адміністрації від 04.02.2009 № 01-8-20/174 щодо </w:t>
            </w:r>
            <w:r w:rsidRPr="00734CDC">
              <w:rPr>
                <w:color w:val="000000" w:themeColor="text1"/>
                <w:sz w:val="28"/>
                <w:szCs w:val="28"/>
                <w:lang w:val="uk-UA"/>
              </w:rPr>
              <w:lastRenderedPageBreak/>
              <w:t>заборгованості на виплату державної соціальної допомоги на дітей-сиріт та дітей, позбавлених батьківського піклування</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rPr>
              <w:lastRenderedPageBreak/>
              <w:t xml:space="preserve">Контроль за </w:t>
            </w:r>
            <w:proofErr w:type="spellStart"/>
            <w:r w:rsidRPr="00734CDC">
              <w:rPr>
                <w:color w:val="000000" w:themeColor="text1"/>
                <w:sz w:val="28"/>
                <w:szCs w:val="28"/>
              </w:rPr>
              <w:t>виконанням</w:t>
            </w:r>
            <w:proofErr w:type="spellEnd"/>
            <w:r w:rsidRPr="00734CDC">
              <w:rPr>
                <w:color w:val="000000" w:themeColor="text1"/>
                <w:sz w:val="28"/>
                <w:szCs w:val="28"/>
              </w:rPr>
              <w:t xml:space="preserve"> </w:t>
            </w:r>
            <w:proofErr w:type="spellStart"/>
            <w:r w:rsidRPr="00734CDC">
              <w:rPr>
                <w:color w:val="000000" w:themeColor="text1"/>
                <w:sz w:val="28"/>
                <w:szCs w:val="28"/>
              </w:rPr>
              <w:t>документів</w:t>
            </w:r>
            <w:proofErr w:type="spellEnd"/>
            <w:r w:rsidRPr="00734CDC">
              <w:rPr>
                <w:color w:val="000000" w:themeColor="text1"/>
                <w:sz w:val="28"/>
                <w:szCs w:val="28"/>
              </w:rPr>
              <w:t xml:space="preserve"> </w:t>
            </w:r>
            <w:proofErr w:type="spellStart"/>
            <w:r w:rsidRPr="00734CDC">
              <w:rPr>
                <w:color w:val="000000" w:themeColor="text1"/>
                <w:sz w:val="28"/>
                <w:szCs w:val="28"/>
              </w:rPr>
              <w:t>органів</w:t>
            </w:r>
            <w:proofErr w:type="spellEnd"/>
            <w:r w:rsidRPr="00734CDC">
              <w:rPr>
                <w:color w:val="000000" w:themeColor="text1"/>
                <w:sz w:val="28"/>
                <w:szCs w:val="28"/>
              </w:rPr>
              <w:t xml:space="preserve"> </w:t>
            </w:r>
            <w:proofErr w:type="spellStart"/>
            <w:r w:rsidRPr="00734CDC">
              <w:rPr>
                <w:color w:val="000000" w:themeColor="text1"/>
                <w:sz w:val="28"/>
                <w:szCs w:val="28"/>
              </w:rPr>
              <w:t>влади</w:t>
            </w:r>
            <w:proofErr w:type="spellEnd"/>
            <w:r w:rsidRPr="00734CDC">
              <w:rPr>
                <w:color w:val="000000" w:themeColor="text1"/>
                <w:sz w:val="28"/>
                <w:szCs w:val="28"/>
              </w:rPr>
              <w:t xml:space="preserve"> </w:t>
            </w:r>
            <w:proofErr w:type="spellStart"/>
            <w:r w:rsidRPr="00734CDC">
              <w:rPr>
                <w:color w:val="000000" w:themeColor="text1"/>
                <w:sz w:val="28"/>
                <w:szCs w:val="28"/>
              </w:rPr>
              <w:t>вищого</w:t>
            </w:r>
            <w:proofErr w:type="spellEnd"/>
            <w:r w:rsidRPr="00734CDC">
              <w:rPr>
                <w:color w:val="000000" w:themeColor="text1"/>
                <w:sz w:val="28"/>
                <w:szCs w:val="28"/>
              </w:rPr>
              <w:t xml:space="preserve"> </w:t>
            </w:r>
            <w:proofErr w:type="spellStart"/>
            <w:proofErr w:type="gramStart"/>
            <w:r w:rsidRPr="00734CDC">
              <w:rPr>
                <w:color w:val="000000" w:themeColor="text1"/>
                <w:sz w:val="28"/>
                <w:szCs w:val="28"/>
              </w:rPr>
              <w:t>р</w:t>
            </w:r>
            <w:proofErr w:type="gramEnd"/>
            <w:r w:rsidRPr="00734CDC">
              <w:rPr>
                <w:color w:val="000000" w:themeColor="text1"/>
                <w:sz w:val="28"/>
                <w:szCs w:val="28"/>
              </w:rPr>
              <w:t>івня</w:t>
            </w:r>
            <w:proofErr w:type="spellEnd"/>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02, 16</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О. Радько</w:t>
            </w: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Лист головного фінансового управління Рівненської обласної державної від 29.09.2010 № 02-4-13/994 про забезпечення своєчасних розрахунків за енергоносії по бюджетних установах</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rPr>
              <w:t xml:space="preserve">Контроль за </w:t>
            </w:r>
            <w:proofErr w:type="spellStart"/>
            <w:r w:rsidRPr="00734CDC">
              <w:rPr>
                <w:color w:val="000000" w:themeColor="text1"/>
                <w:sz w:val="28"/>
                <w:szCs w:val="28"/>
              </w:rPr>
              <w:t>виконанням</w:t>
            </w:r>
            <w:proofErr w:type="spellEnd"/>
            <w:r w:rsidRPr="00734CDC">
              <w:rPr>
                <w:color w:val="000000" w:themeColor="text1"/>
                <w:sz w:val="28"/>
                <w:szCs w:val="28"/>
              </w:rPr>
              <w:t xml:space="preserve"> </w:t>
            </w:r>
            <w:proofErr w:type="spellStart"/>
            <w:r w:rsidRPr="00734CDC">
              <w:rPr>
                <w:color w:val="000000" w:themeColor="text1"/>
                <w:sz w:val="28"/>
                <w:szCs w:val="28"/>
              </w:rPr>
              <w:t>документів</w:t>
            </w:r>
            <w:proofErr w:type="spellEnd"/>
            <w:r w:rsidRPr="00734CDC">
              <w:rPr>
                <w:color w:val="000000" w:themeColor="text1"/>
                <w:sz w:val="28"/>
                <w:szCs w:val="28"/>
              </w:rPr>
              <w:t xml:space="preserve"> </w:t>
            </w:r>
            <w:proofErr w:type="spellStart"/>
            <w:r w:rsidRPr="00734CDC">
              <w:rPr>
                <w:color w:val="000000" w:themeColor="text1"/>
                <w:sz w:val="28"/>
                <w:szCs w:val="28"/>
              </w:rPr>
              <w:t>органів</w:t>
            </w:r>
            <w:proofErr w:type="spellEnd"/>
            <w:r w:rsidRPr="00734CDC">
              <w:rPr>
                <w:color w:val="000000" w:themeColor="text1"/>
                <w:sz w:val="28"/>
                <w:szCs w:val="28"/>
              </w:rPr>
              <w:t xml:space="preserve"> </w:t>
            </w:r>
            <w:proofErr w:type="spellStart"/>
            <w:r w:rsidRPr="00734CDC">
              <w:rPr>
                <w:color w:val="000000" w:themeColor="text1"/>
                <w:sz w:val="28"/>
                <w:szCs w:val="28"/>
              </w:rPr>
              <w:t>влади</w:t>
            </w:r>
            <w:proofErr w:type="spellEnd"/>
            <w:r w:rsidRPr="00734CDC">
              <w:rPr>
                <w:color w:val="000000" w:themeColor="text1"/>
                <w:sz w:val="28"/>
                <w:szCs w:val="28"/>
              </w:rPr>
              <w:t xml:space="preserve"> </w:t>
            </w:r>
            <w:proofErr w:type="spellStart"/>
            <w:r w:rsidRPr="00734CDC">
              <w:rPr>
                <w:color w:val="000000" w:themeColor="text1"/>
                <w:sz w:val="28"/>
                <w:szCs w:val="28"/>
              </w:rPr>
              <w:t>вищого</w:t>
            </w:r>
            <w:proofErr w:type="spellEnd"/>
            <w:r w:rsidRPr="00734CDC">
              <w:rPr>
                <w:color w:val="000000" w:themeColor="text1"/>
                <w:sz w:val="28"/>
                <w:szCs w:val="28"/>
              </w:rPr>
              <w:t xml:space="preserve"> </w:t>
            </w:r>
            <w:proofErr w:type="spellStart"/>
            <w:proofErr w:type="gramStart"/>
            <w:r w:rsidRPr="00734CDC">
              <w:rPr>
                <w:color w:val="000000" w:themeColor="text1"/>
                <w:sz w:val="28"/>
                <w:szCs w:val="28"/>
              </w:rPr>
              <w:t>р</w:t>
            </w:r>
            <w:proofErr w:type="gramEnd"/>
            <w:r w:rsidRPr="00734CDC">
              <w:rPr>
                <w:color w:val="000000" w:themeColor="text1"/>
                <w:sz w:val="28"/>
                <w:szCs w:val="28"/>
              </w:rPr>
              <w:t>івня</w:t>
            </w:r>
            <w:proofErr w:type="spellEnd"/>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06</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О. Радько</w:t>
            </w: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Лист головного фінансового управління Рівненської обласної державної адміністрації від 26.11.2010 № 01-1-21/1187 щодо розподілу вільних залишків коштів місцевих бюджетів по загальному фонду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rPr>
              <w:t xml:space="preserve">Контроль за </w:t>
            </w:r>
            <w:proofErr w:type="spellStart"/>
            <w:r w:rsidRPr="00734CDC">
              <w:rPr>
                <w:color w:val="000000" w:themeColor="text1"/>
                <w:sz w:val="28"/>
                <w:szCs w:val="28"/>
              </w:rPr>
              <w:t>виконанням</w:t>
            </w:r>
            <w:proofErr w:type="spellEnd"/>
            <w:r w:rsidRPr="00734CDC">
              <w:rPr>
                <w:color w:val="000000" w:themeColor="text1"/>
                <w:sz w:val="28"/>
                <w:szCs w:val="28"/>
              </w:rPr>
              <w:t xml:space="preserve"> </w:t>
            </w:r>
            <w:proofErr w:type="spellStart"/>
            <w:r w:rsidRPr="00734CDC">
              <w:rPr>
                <w:color w:val="000000" w:themeColor="text1"/>
                <w:sz w:val="28"/>
                <w:szCs w:val="28"/>
              </w:rPr>
              <w:t>документів</w:t>
            </w:r>
            <w:proofErr w:type="spellEnd"/>
            <w:r w:rsidRPr="00734CDC">
              <w:rPr>
                <w:color w:val="000000" w:themeColor="text1"/>
                <w:sz w:val="28"/>
                <w:szCs w:val="28"/>
              </w:rPr>
              <w:t xml:space="preserve"> </w:t>
            </w:r>
            <w:proofErr w:type="spellStart"/>
            <w:r w:rsidRPr="00734CDC">
              <w:rPr>
                <w:color w:val="000000" w:themeColor="text1"/>
                <w:sz w:val="28"/>
                <w:szCs w:val="28"/>
              </w:rPr>
              <w:t>органів</w:t>
            </w:r>
            <w:proofErr w:type="spellEnd"/>
            <w:r w:rsidRPr="00734CDC">
              <w:rPr>
                <w:color w:val="000000" w:themeColor="text1"/>
                <w:sz w:val="28"/>
                <w:szCs w:val="28"/>
              </w:rPr>
              <w:t xml:space="preserve"> </w:t>
            </w:r>
            <w:proofErr w:type="spellStart"/>
            <w:r w:rsidRPr="00734CDC">
              <w:rPr>
                <w:color w:val="000000" w:themeColor="text1"/>
                <w:sz w:val="28"/>
                <w:szCs w:val="28"/>
              </w:rPr>
              <w:t>влади</w:t>
            </w:r>
            <w:proofErr w:type="spellEnd"/>
            <w:r w:rsidRPr="00734CDC">
              <w:rPr>
                <w:color w:val="000000" w:themeColor="text1"/>
                <w:sz w:val="28"/>
                <w:szCs w:val="28"/>
              </w:rPr>
              <w:t xml:space="preserve"> </w:t>
            </w:r>
            <w:proofErr w:type="spellStart"/>
            <w:r w:rsidRPr="00734CDC">
              <w:rPr>
                <w:color w:val="000000" w:themeColor="text1"/>
                <w:sz w:val="28"/>
                <w:szCs w:val="28"/>
              </w:rPr>
              <w:t>вищого</w:t>
            </w:r>
            <w:proofErr w:type="spellEnd"/>
            <w:r w:rsidRPr="00734CDC">
              <w:rPr>
                <w:color w:val="000000" w:themeColor="text1"/>
                <w:sz w:val="28"/>
                <w:szCs w:val="28"/>
              </w:rPr>
              <w:t xml:space="preserve"> </w:t>
            </w:r>
            <w:proofErr w:type="spellStart"/>
            <w:proofErr w:type="gramStart"/>
            <w:r w:rsidRPr="00734CDC">
              <w:rPr>
                <w:color w:val="000000" w:themeColor="text1"/>
                <w:sz w:val="28"/>
                <w:szCs w:val="28"/>
              </w:rPr>
              <w:t>р</w:t>
            </w:r>
            <w:proofErr w:type="gramEnd"/>
            <w:r w:rsidRPr="00734CDC">
              <w:rPr>
                <w:color w:val="000000" w:themeColor="text1"/>
                <w:sz w:val="28"/>
                <w:szCs w:val="28"/>
              </w:rPr>
              <w:t>івня</w:t>
            </w:r>
            <w:proofErr w:type="spellEnd"/>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 02</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О. Радько</w:t>
            </w: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Лист головного фінансового управління Рівненської обласної державної адміністрації від 30.06.2011 № 01-1-21/536/01 про заборгованість із заробітної плати перед працівниками закладів та установ бюджетної сфери.</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rPr>
              <w:t xml:space="preserve">Контроль за </w:t>
            </w:r>
            <w:proofErr w:type="spellStart"/>
            <w:r w:rsidRPr="00734CDC">
              <w:rPr>
                <w:color w:val="000000" w:themeColor="text1"/>
                <w:sz w:val="28"/>
                <w:szCs w:val="28"/>
              </w:rPr>
              <w:t>виконанням</w:t>
            </w:r>
            <w:proofErr w:type="spellEnd"/>
            <w:r w:rsidRPr="00734CDC">
              <w:rPr>
                <w:color w:val="000000" w:themeColor="text1"/>
                <w:sz w:val="28"/>
                <w:szCs w:val="28"/>
              </w:rPr>
              <w:t xml:space="preserve"> </w:t>
            </w:r>
            <w:proofErr w:type="spellStart"/>
            <w:r w:rsidRPr="00734CDC">
              <w:rPr>
                <w:color w:val="000000" w:themeColor="text1"/>
                <w:sz w:val="28"/>
                <w:szCs w:val="28"/>
              </w:rPr>
              <w:t>документів</w:t>
            </w:r>
            <w:proofErr w:type="spellEnd"/>
            <w:r w:rsidRPr="00734CDC">
              <w:rPr>
                <w:color w:val="000000" w:themeColor="text1"/>
                <w:sz w:val="28"/>
                <w:szCs w:val="28"/>
              </w:rPr>
              <w:t xml:space="preserve"> </w:t>
            </w:r>
            <w:proofErr w:type="spellStart"/>
            <w:r w:rsidRPr="00734CDC">
              <w:rPr>
                <w:color w:val="000000" w:themeColor="text1"/>
                <w:sz w:val="28"/>
                <w:szCs w:val="28"/>
              </w:rPr>
              <w:t>органів</w:t>
            </w:r>
            <w:proofErr w:type="spellEnd"/>
            <w:r w:rsidRPr="00734CDC">
              <w:rPr>
                <w:color w:val="000000" w:themeColor="text1"/>
                <w:sz w:val="28"/>
                <w:szCs w:val="28"/>
              </w:rPr>
              <w:t xml:space="preserve"> </w:t>
            </w:r>
            <w:proofErr w:type="spellStart"/>
            <w:r w:rsidRPr="00734CDC">
              <w:rPr>
                <w:color w:val="000000" w:themeColor="text1"/>
                <w:sz w:val="28"/>
                <w:szCs w:val="28"/>
              </w:rPr>
              <w:t>влади</w:t>
            </w:r>
            <w:proofErr w:type="spellEnd"/>
            <w:r w:rsidRPr="00734CDC">
              <w:rPr>
                <w:color w:val="000000" w:themeColor="text1"/>
                <w:sz w:val="28"/>
                <w:szCs w:val="28"/>
              </w:rPr>
              <w:t xml:space="preserve"> </w:t>
            </w:r>
            <w:proofErr w:type="spellStart"/>
            <w:r w:rsidRPr="00734CDC">
              <w:rPr>
                <w:color w:val="000000" w:themeColor="text1"/>
                <w:sz w:val="28"/>
                <w:szCs w:val="28"/>
              </w:rPr>
              <w:t>вищого</w:t>
            </w:r>
            <w:proofErr w:type="spellEnd"/>
            <w:r w:rsidRPr="00734CDC">
              <w:rPr>
                <w:color w:val="000000" w:themeColor="text1"/>
                <w:sz w:val="28"/>
                <w:szCs w:val="28"/>
              </w:rPr>
              <w:t xml:space="preserve"> </w:t>
            </w:r>
            <w:proofErr w:type="spellStart"/>
            <w:proofErr w:type="gramStart"/>
            <w:r w:rsidRPr="00734CDC">
              <w:rPr>
                <w:color w:val="000000" w:themeColor="text1"/>
                <w:sz w:val="28"/>
                <w:szCs w:val="28"/>
              </w:rPr>
              <w:t>р</w:t>
            </w:r>
            <w:proofErr w:type="gramEnd"/>
            <w:r w:rsidRPr="00734CDC">
              <w:rPr>
                <w:color w:val="000000" w:themeColor="text1"/>
                <w:sz w:val="28"/>
                <w:szCs w:val="28"/>
              </w:rPr>
              <w:t>івня</w:t>
            </w:r>
            <w:proofErr w:type="spellEnd"/>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Щоп’ятниці</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О. Радько</w:t>
            </w: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4D4860"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0</w:t>
            </w:r>
            <w:r w:rsidR="004D4860" w:rsidRPr="00734CDC">
              <w:rPr>
                <w:color w:val="000000" w:themeColor="text1"/>
                <w:sz w:val="28"/>
                <w:szCs w:val="28"/>
                <w:lang w:val="uk-UA"/>
              </w:rPr>
              <w:t>5</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Постанова Кабінету Міністрів України</w:t>
            </w:r>
          </w:p>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від 26.10.2001 №1432 «Про затвердження </w:t>
            </w:r>
            <w:r w:rsidRPr="00734CDC">
              <w:rPr>
                <w:color w:val="000000" w:themeColor="text1"/>
                <w:sz w:val="28"/>
                <w:szCs w:val="28"/>
                <w:lang w:val="uk-UA"/>
              </w:rPr>
              <w:lastRenderedPageBreak/>
              <w:t>Положення про порядок проведення евакуації населення у разі загрози або виникнення надзвичайних ситуацій техногенного та природного характеру»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lastRenderedPageBreak/>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4D4860"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417" w:type="dxa"/>
            <w:gridSpan w:val="2"/>
            <w:vAlign w:val="center"/>
          </w:tcPr>
          <w:p w:rsidR="00450381" w:rsidRPr="00734CDC" w:rsidRDefault="00450381" w:rsidP="00CB6AF5">
            <w:pPr>
              <w:rPr>
                <w:color w:val="000000" w:themeColor="text1"/>
                <w:sz w:val="28"/>
                <w:szCs w:val="28"/>
                <w:lang w:val="uk-UA"/>
              </w:rPr>
            </w:pPr>
          </w:p>
        </w:tc>
        <w:tc>
          <w:tcPr>
            <w:tcW w:w="5663"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Закон України від 4 вересня 2008 року </w:t>
            </w:r>
          </w:p>
          <w:p w:rsidR="00450381" w:rsidRPr="00734CDC" w:rsidRDefault="00450381" w:rsidP="00CB6AF5">
            <w:pPr>
              <w:rPr>
                <w:color w:val="000000" w:themeColor="text1"/>
                <w:sz w:val="28"/>
                <w:szCs w:val="28"/>
                <w:lang w:val="uk-UA"/>
              </w:rPr>
            </w:pPr>
            <w:r w:rsidRPr="00734CDC">
              <w:rPr>
                <w:color w:val="000000" w:themeColor="text1"/>
                <w:sz w:val="28"/>
                <w:szCs w:val="28"/>
                <w:lang w:val="uk-UA"/>
              </w:rPr>
              <w:t>№ 375-VІ «Про оздоровлення та відпочинок дітей», розпорядження голови облдержадміністрації, розпорядження голови райдержадміністрації</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Контроль за виконанням документів органів влади вищого рівня</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29</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674BB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Михайлицький</w:t>
            </w:r>
            <w:proofErr w:type="spellEnd"/>
          </w:p>
        </w:tc>
      </w:tr>
      <w:tr w:rsidR="00450381" w:rsidRPr="00734CDC" w:rsidTr="00CB6AF5">
        <w:trPr>
          <w:trHeight w:val="431"/>
        </w:trPr>
        <w:tc>
          <w:tcPr>
            <w:tcW w:w="15168" w:type="dxa"/>
            <w:gridSpan w:val="7"/>
            <w:vAlign w:val="center"/>
          </w:tcPr>
          <w:p w:rsidR="00450381" w:rsidRPr="00734CDC" w:rsidRDefault="00450381" w:rsidP="00CB6AF5">
            <w:pPr>
              <w:jc w:val="center"/>
              <w:rPr>
                <w:b/>
                <w:color w:val="000000" w:themeColor="text1"/>
                <w:sz w:val="28"/>
                <w:szCs w:val="28"/>
                <w:lang w:val="uk-UA"/>
              </w:rPr>
            </w:pPr>
            <w:r w:rsidRPr="00734CDC">
              <w:rPr>
                <w:b/>
                <w:color w:val="000000" w:themeColor="text1"/>
                <w:sz w:val="28"/>
                <w:szCs w:val="28"/>
                <w:lang w:val="uk-UA"/>
              </w:rPr>
              <w:t>Проведення перевірок, аналіз, надання практичної допомоги</w:t>
            </w: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Перевірка додержання норм чинного законодавства на території сільських, селищних, міської рад та роботи виконавчих комітетів сільських, селищних, міської рад по здійсненню делегованих повноважень, визначених Законом України «Про місцеве самоврядування в Україні»         </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Закон України «Про місцеві державні 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C645EA"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 Стельмах</w:t>
            </w: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29</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Ностер</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Перевірка додержання норм чинного законод</w:t>
            </w:r>
            <w:r w:rsidR="00F143AC" w:rsidRPr="00734CDC">
              <w:rPr>
                <w:color w:val="000000" w:themeColor="text1"/>
                <w:sz w:val="28"/>
                <w:szCs w:val="28"/>
                <w:lang w:val="uk-UA"/>
              </w:rPr>
              <w:t xml:space="preserve">авства на території </w:t>
            </w:r>
            <w:proofErr w:type="spellStart"/>
            <w:r w:rsidR="00F143AC" w:rsidRPr="00734CDC">
              <w:rPr>
                <w:color w:val="000000" w:themeColor="text1"/>
                <w:sz w:val="28"/>
                <w:szCs w:val="28"/>
                <w:lang w:val="uk-UA"/>
              </w:rPr>
              <w:t>Кричильської</w:t>
            </w:r>
            <w:proofErr w:type="spellEnd"/>
            <w:r w:rsidR="00F143AC" w:rsidRPr="00734CDC">
              <w:rPr>
                <w:color w:val="000000" w:themeColor="text1"/>
                <w:sz w:val="28"/>
                <w:szCs w:val="28"/>
                <w:lang w:val="uk-UA"/>
              </w:rPr>
              <w:t xml:space="preserve"> та </w:t>
            </w:r>
            <w:proofErr w:type="spellStart"/>
            <w:r w:rsidR="00F143AC" w:rsidRPr="00734CDC">
              <w:rPr>
                <w:color w:val="000000" w:themeColor="text1"/>
                <w:sz w:val="28"/>
                <w:szCs w:val="28"/>
                <w:lang w:val="uk-UA"/>
              </w:rPr>
              <w:t>Коростської</w:t>
            </w:r>
            <w:proofErr w:type="spellEnd"/>
            <w:r w:rsidR="00F143AC" w:rsidRPr="00734CDC">
              <w:rPr>
                <w:color w:val="000000" w:themeColor="text1"/>
                <w:sz w:val="28"/>
                <w:szCs w:val="28"/>
                <w:lang w:val="uk-UA"/>
              </w:rPr>
              <w:t xml:space="preserve"> сільських рад</w:t>
            </w:r>
            <w:r w:rsidRPr="00734CDC">
              <w:rPr>
                <w:color w:val="000000" w:themeColor="text1"/>
                <w:sz w:val="28"/>
                <w:szCs w:val="28"/>
                <w:lang w:val="uk-UA"/>
              </w:rPr>
              <w:t xml:space="preserve"> та стану з</w:t>
            </w:r>
            <w:r w:rsidR="00F143AC" w:rsidRPr="00734CDC">
              <w:rPr>
                <w:color w:val="000000" w:themeColor="text1"/>
                <w:sz w:val="28"/>
                <w:szCs w:val="28"/>
                <w:lang w:val="uk-UA"/>
              </w:rPr>
              <w:t xml:space="preserve">дійснення виконкомами </w:t>
            </w:r>
            <w:proofErr w:type="spellStart"/>
            <w:r w:rsidR="00F143AC" w:rsidRPr="00734CDC">
              <w:rPr>
                <w:color w:val="000000" w:themeColor="text1"/>
                <w:sz w:val="28"/>
                <w:szCs w:val="28"/>
                <w:lang w:val="uk-UA"/>
              </w:rPr>
              <w:t>Кричильської</w:t>
            </w:r>
            <w:proofErr w:type="spellEnd"/>
            <w:r w:rsidR="00F143AC" w:rsidRPr="00734CDC">
              <w:rPr>
                <w:color w:val="000000" w:themeColor="text1"/>
                <w:sz w:val="28"/>
                <w:szCs w:val="28"/>
                <w:lang w:val="uk-UA"/>
              </w:rPr>
              <w:t xml:space="preserve"> та </w:t>
            </w:r>
            <w:proofErr w:type="spellStart"/>
            <w:r w:rsidR="00F143AC" w:rsidRPr="00734CDC">
              <w:rPr>
                <w:color w:val="000000" w:themeColor="text1"/>
                <w:sz w:val="28"/>
                <w:szCs w:val="28"/>
                <w:lang w:val="uk-UA"/>
              </w:rPr>
              <w:t>Коростської</w:t>
            </w:r>
            <w:proofErr w:type="spellEnd"/>
            <w:r w:rsidR="00F143AC" w:rsidRPr="00734CDC">
              <w:rPr>
                <w:color w:val="000000" w:themeColor="text1"/>
                <w:sz w:val="28"/>
                <w:szCs w:val="28"/>
                <w:lang w:val="uk-UA"/>
              </w:rPr>
              <w:t xml:space="preserve"> сільських рад</w:t>
            </w:r>
            <w:r w:rsidRPr="00734CDC">
              <w:rPr>
                <w:color w:val="000000" w:themeColor="text1"/>
                <w:sz w:val="28"/>
                <w:szCs w:val="28"/>
                <w:lang w:val="uk-UA"/>
              </w:rPr>
              <w:t xml:space="preserve">  делегованих повноважень, визначених Законом України «Про місцеве самоврядування в Україні»</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Закон України «Про місцеве самоврядування в Україні»</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20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Ностер</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Перевірка дотримання вимог інструкції з діловодства на підприємствах, в установах та </w:t>
            </w:r>
            <w:r w:rsidRPr="00734CDC">
              <w:rPr>
                <w:color w:val="000000" w:themeColor="text1"/>
                <w:sz w:val="28"/>
                <w:szCs w:val="28"/>
                <w:lang w:val="uk-UA"/>
              </w:rPr>
              <w:lastRenderedPageBreak/>
              <w:t>організаціях району незалежно від форм власності</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lastRenderedPageBreak/>
              <w:t xml:space="preserve">Закон України «Про місцеві державні адміністрації», розпорядження голови </w:t>
            </w:r>
            <w:r w:rsidRPr="00734CDC">
              <w:rPr>
                <w:color w:val="000000" w:themeColor="text1"/>
                <w:sz w:val="28"/>
                <w:szCs w:val="28"/>
                <w:lang w:val="uk-UA"/>
              </w:rPr>
              <w:lastRenderedPageBreak/>
              <w:t xml:space="preserve">райдержадміністрації від 14.03.2012 </w:t>
            </w:r>
            <w:r w:rsidRPr="00734CDC">
              <w:rPr>
                <w:color w:val="000000" w:themeColor="text1"/>
                <w:sz w:val="28"/>
                <w:szCs w:val="28"/>
                <w:lang w:val="uk-UA"/>
              </w:rPr>
              <w:br/>
              <w:t xml:space="preserve">№ 100 «Про Інструкцію з діловодства в апараті </w:t>
            </w:r>
            <w:proofErr w:type="spellStart"/>
            <w:r w:rsidRPr="00734CDC">
              <w:rPr>
                <w:color w:val="000000" w:themeColor="text1"/>
                <w:sz w:val="28"/>
                <w:szCs w:val="28"/>
                <w:lang w:val="uk-UA"/>
              </w:rPr>
              <w:t>Сарненської</w:t>
            </w:r>
            <w:proofErr w:type="spellEnd"/>
            <w:r w:rsidRPr="00734CDC">
              <w:rPr>
                <w:color w:val="000000" w:themeColor="text1"/>
                <w:sz w:val="28"/>
                <w:szCs w:val="28"/>
                <w:lang w:val="uk-UA"/>
              </w:rPr>
              <w:t xml:space="preserve"> районної державної 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lastRenderedPageBreak/>
              <w:t xml:space="preserve">До </w:t>
            </w:r>
            <w:r w:rsidR="00512E43"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О. </w:t>
            </w:r>
            <w:proofErr w:type="spellStart"/>
            <w:r w:rsidRPr="00734CDC">
              <w:rPr>
                <w:color w:val="000000" w:themeColor="text1"/>
                <w:sz w:val="28"/>
                <w:szCs w:val="28"/>
                <w:lang w:val="uk-UA"/>
              </w:rPr>
              <w:t>Цицюра</w:t>
            </w:r>
            <w:proofErr w:type="spellEnd"/>
          </w:p>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450381" w:rsidRPr="00734CDC" w:rsidRDefault="00450381" w:rsidP="00CB6AF5">
            <w:pPr>
              <w:rPr>
                <w:color w:val="000000" w:themeColor="text1"/>
                <w:sz w:val="28"/>
                <w:szCs w:val="28"/>
                <w:lang w:val="uk-UA"/>
              </w:rPr>
            </w:pP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7C2C2F"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7C2C2F"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w:t>
            </w:r>
            <w:r w:rsidRPr="00734CDC">
              <w:rPr>
                <w:color w:val="000000" w:themeColor="text1"/>
                <w:sz w:val="28"/>
                <w:szCs w:val="28"/>
                <w:lang w:val="uk-UA"/>
              </w:rPr>
              <w:lastRenderedPageBreak/>
              <w:t>заборгованості із її виплати».</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lastRenderedPageBreak/>
              <w:t xml:space="preserve">До </w:t>
            </w:r>
            <w:r w:rsidR="007C2C2F"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Перевірка працездатності </w:t>
            </w:r>
            <w:proofErr w:type="spellStart"/>
            <w:r w:rsidRPr="00734CDC">
              <w:rPr>
                <w:color w:val="000000" w:themeColor="text1"/>
                <w:sz w:val="28"/>
                <w:szCs w:val="28"/>
                <w:lang w:val="uk-UA"/>
              </w:rPr>
              <w:t>внутрішньо-районної</w:t>
            </w:r>
            <w:proofErr w:type="spellEnd"/>
            <w:r w:rsidRPr="00734CDC">
              <w:rPr>
                <w:color w:val="000000" w:themeColor="text1"/>
                <w:sz w:val="28"/>
                <w:szCs w:val="28"/>
                <w:lang w:val="uk-UA"/>
              </w:rPr>
              <w:t xml:space="preserve"> системи оповіщення з включенням стійки циркулярного виклику.</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rPr>
            </w:pPr>
            <w:r w:rsidRPr="00734CDC">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2</w:t>
            </w:r>
            <w:r w:rsidR="007C2C2F" w:rsidRPr="00734CDC">
              <w:rPr>
                <w:color w:val="000000" w:themeColor="text1"/>
                <w:sz w:val="28"/>
                <w:szCs w:val="28"/>
                <w:lang w:val="uk-UA"/>
              </w:rPr>
              <w:t>3</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tc>
      </w:tr>
      <w:tr w:rsidR="00450381" w:rsidRPr="00734CDC" w:rsidTr="00CC77B4">
        <w:trPr>
          <w:trHeight w:val="1269"/>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734CDC">
              <w:rPr>
                <w:color w:val="000000" w:themeColor="text1"/>
                <w:sz w:val="28"/>
                <w:szCs w:val="28"/>
                <w:lang w:val="uk-UA"/>
              </w:rPr>
              <w:t>електросирен</w:t>
            </w:r>
            <w:proofErr w:type="spellEnd"/>
            <w:r w:rsidRPr="00734CDC">
              <w:rPr>
                <w:color w:val="000000" w:themeColor="text1"/>
                <w:sz w:val="28"/>
                <w:szCs w:val="28"/>
                <w:lang w:val="uk-UA"/>
              </w:rPr>
              <w:t xml:space="preserve"> району</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rPr>
            </w:pPr>
            <w:r w:rsidRPr="00734CDC">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719" w:type="dxa"/>
            <w:vAlign w:val="center"/>
          </w:tcPr>
          <w:p w:rsidR="00450381" w:rsidRPr="00734CDC" w:rsidRDefault="007C2C2F" w:rsidP="00CB6AF5">
            <w:pPr>
              <w:jc w:val="center"/>
              <w:rPr>
                <w:color w:val="000000" w:themeColor="text1"/>
                <w:sz w:val="28"/>
                <w:szCs w:val="28"/>
                <w:lang w:val="uk-UA"/>
              </w:rPr>
            </w:pPr>
            <w:bookmarkStart w:id="0" w:name="_GoBack"/>
            <w:bookmarkEnd w:id="0"/>
            <w:r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Маковецька</w:t>
            </w:r>
            <w:proofErr w:type="spellEnd"/>
          </w:p>
          <w:p w:rsidR="00450381" w:rsidRPr="00734CDC" w:rsidRDefault="00450381" w:rsidP="00CB6AF5">
            <w:pPr>
              <w:jc w:val="center"/>
              <w:rPr>
                <w:color w:val="000000" w:themeColor="text1"/>
                <w:sz w:val="28"/>
                <w:szCs w:val="28"/>
                <w:lang w:val="uk-UA"/>
              </w:rPr>
            </w:pPr>
          </w:p>
        </w:tc>
      </w:tr>
      <w:tr w:rsidR="00450381" w:rsidRPr="00734CDC" w:rsidTr="00CC77B4">
        <w:trPr>
          <w:trHeight w:val="416"/>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Моніторинг середніх цін на основні продукти харчування на споживчому ринку м. Сарни</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rPr>
            </w:pPr>
            <w:r w:rsidRPr="00734CDC">
              <w:rPr>
                <w:rFonts w:ascii="Times New Roman" w:hAnsi="Times New Roman" w:cs="Times New Roman"/>
                <w:color w:val="000000" w:themeColor="text1"/>
                <w:sz w:val="28"/>
                <w:szCs w:val="28"/>
                <w:shd w:val="clear" w:color="auto" w:fill="FFFFFF"/>
              </w:rPr>
              <w:t xml:space="preserve">План роботи </w:t>
            </w:r>
            <w:r w:rsidRPr="00734CDC">
              <w:rPr>
                <w:rFonts w:ascii="Times New Roman" w:hAnsi="Times New Roman" w:cs="Times New Roman"/>
                <w:color w:val="000000" w:themeColor="text1"/>
                <w:sz w:val="28"/>
                <w:szCs w:val="28"/>
              </w:rPr>
              <w:t>відділу економічного розвитку і торгівлі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FE65A1" w:rsidRPr="00734CDC">
              <w:rPr>
                <w:color w:val="000000" w:themeColor="text1"/>
                <w:sz w:val="28"/>
                <w:szCs w:val="28"/>
                <w:lang w:val="uk-UA"/>
              </w:rPr>
              <w:t>3</w:t>
            </w:r>
            <w:r w:rsidR="00FE6177" w:rsidRPr="00734CDC">
              <w:rPr>
                <w:color w:val="000000" w:themeColor="text1"/>
                <w:sz w:val="28"/>
                <w:szCs w:val="28"/>
                <w:lang w:val="uk-UA"/>
              </w:rPr>
              <w:t>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1269"/>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Моніторинг надходження інвестиційних запитів та </w:t>
            </w:r>
            <w:r w:rsidR="00FE6177" w:rsidRPr="00734CDC">
              <w:rPr>
                <w:color w:val="000000" w:themeColor="text1"/>
                <w:sz w:val="28"/>
                <w:szCs w:val="28"/>
                <w:lang w:val="uk-UA"/>
              </w:rPr>
              <w:t xml:space="preserve">проведення переговорів із стратегічними інвесторами з питань </w:t>
            </w:r>
            <w:r w:rsidRPr="00734CDC">
              <w:rPr>
                <w:color w:val="000000" w:themeColor="text1"/>
                <w:sz w:val="28"/>
                <w:szCs w:val="28"/>
                <w:lang w:val="uk-UA"/>
              </w:rPr>
              <w:t xml:space="preserve"> залучення інвестицій в економіку району</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rPr>
            </w:pPr>
            <w:r w:rsidRPr="00734CDC">
              <w:rPr>
                <w:rFonts w:ascii="Times New Roman" w:hAnsi="Times New Roman" w:cs="Times New Roman"/>
                <w:color w:val="000000" w:themeColor="text1"/>
                <w:sz w:val="28"/>
                <w:szCs w:val="28"/>
                <w:shd w:val="clear" w:color="auto" w:fill="FFFFFF"/>
              </w:rPr>
              <w:t xml:space="preserve">План роботи </w:t>
            </w:r>
            <w:r w:rsidRPr="00734CDC">
              <w:rPr>
                <w:rFonts w:ascii="Times New Roman" w:hAnsi="Times New Roman" w:cs="Times New Roman"/>
                <w:color w:val="000000" w:themeColor="text1"/>
                <w:sz w:val="28"/>
                <w:szCs w:val="28"/>
              </w:rPr>
              <w:t>відділу економічного розвитку і торгівлі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До 05</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1123"/>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Моніторинг </w:t>
            </w:r>
            <w:r w:rsidR="00FE6177" w:rsidRPr="00734CDC">
              <w:rPr>
                <w:color w:val="000000" w:themeColor="text1"/>
                <w:sz w:val="28"/>
                <w:szCs w:val="28"/>
                <w:lang w:val="uk-UA"/>
              </w:rPr>
              <w:t>відкритих книготорговельних закладів в населених пунктах району</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shd w:val="clear" w:color="auto" w:fill="FFFFFF"/>
              </w:rPr>
            </w:pPr>
            <w:r w:rsidRPr="00734CDC">
              <w:rPr>
                <w:rFonts w:ascii="Times New Roman" w:hAnsi="Times New Roman" w:cs="Times New Roman"/>
                <w:color w:val="000000" w:themeColor="text1"/>
                <w:sz w:val="28"/>
                <w:szCs w:val="28"/>
                <w:shd w:val="clear" w:color="auto" w:fill="FFFFFF"/>
              </w:rPr>
              <w:t xml:space="preserve">План роботи </w:t>
            </w:r>
            <w:r w:rsidRPr="00734CDC">
              <w:rPr>
                <w:rFonts w:ascii="Times New Roman" w:hAnsi="Times New Roman" w:cs="Times New Roman"/>
                <w:color w:val="000000" w:themeColor="text1"/>
                <w:sz w:val="28"/>
                <w:szCs w:val="28"/>
              </w:rPr>
              <w:t>відділу економічного розвитку і торгівлі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FE6177"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1269"/>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p>
          <w:p w:rsidR="00C33BA6" w:rsidRPr="00734CDC" w:rsidRDefault="00C33BA6" w:rsidP="00CB6AF5">
            <w:pPr>
              <w:rPr>
                <w:color w:val="000000" w:themeColor="text1"/>
                <w:sz w:val="28"/>
                <w:szCs w:val="28"/>
                <w:lang w:val="uk-UA"/>
              </w:rPr>
            </w:pPr>
            <w:r w:rsidRPr="00734CDC">
              <w:rPr>
                <w:color w:val="000000" w:themeColor="text1"/>
                <w:sz w:val="28"/>
                <w:szCs w:val="28"/>
                <w:lang w:val="uk-UA"/>
              </w:rPr>
              <w:t>Контроль за станом випуску продукції в натуральному виразі за основними видами економічної діяльності на промислових підприємствах району у порівняльних цінах</w:t>
            </w:r>
          </w:p>
        </w:tc>
        <w:tc>
          <w:tcPr>
            <w:tcW w:w="5240" w:type="dxa"/>
            <w:vAlign w:val="center"/>
          </w:tcPr>
          <w:p w:rsidR="00450381" w:rsidRPr="00734CDC" w:rsidRDefault="00450381" w:rsidP="00CB6AF5">
            <w:pPr>
              <w:pStyle w:val="a3"/>
              <w:tabs>
                <w:tab w:val="left" w:pos="708"/>
              </w:tabs>
              <w:rPr>
                <w:rFonts w:ascii="Times New Roman" w:hAnsi="Times New Roman" w:cs="Times New Roman"/>
                <w:color w:val="000000" w:themeColor="text1"/>
                <w:sz w:val="28"/>
                <w:szCs w:val="28"/>
                <w:shd w:val="clear" w:color="auto" w:fill="FFFFFF"/>
              </w:rPr>
            </w:pPr>
            <w:r w:rsidRPr="00734CDC">
              <w:rPr>
                <w:rFonts w:ascii="Times New Roman" w:hAnsi="Times New Roman" w:cs="Times New Roman"/>
                <w:color w:val="000000" w:themeColor="text1"/>
                <w:sz w:val="28"/>
                <w:szCs w:val="28"/>
                <w:shd w:val="clear" w:color="auto" w:fill="FFFFFF"/>
              </w:rPr>
              <w:t xml:space="preserve">План роботи </w:t>
            </w:r>
            <w:r w:rsidRPr="00734CDC">
              <w:rPr>
                <w:rFonts w:ascii="Times New Roman" w:hAnsi="Times New Roman" w:cs="Times New Roman"/>
                <w:color w:val="000000" w:themeColor="text1"/>
                <w:sz w:val="28"/>
                <w:szCs w:val="28"/>
              </w:rPr>
              <w:t>відділу економічного розвитку і торгівлі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C33BA6"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Н. </w:t>
            </w:r>
            <w:proofErr w:type="spellStart"/>
            <w:r w:rsidRPr="00734CDC">
              <w:rPr>
                <w:color w:val="000000" w:themeColor="text1"/>
                <w:sz w:val="28"/>
                <w:szCs w:val="28"/>
                <w:lang w:val="uk-UA"/>
              </w:rPr>
              <w:t>Меснікович</w:t>
            </w:r>
            <w:proofErr w:type="spellEnd"/>
          </w:p>
        </w:tc>
      </w:tr>
      <w:tr w:rsidR="00450381" w:rsidRPr="00734CDC" w:rsidTr="00CC77B4">
        <w:trPr>
          <w:trHeight w:val="405"/>
        </w:trPr>
        <w:tc>
          <w:tcPr>
            <w:tcW w:w="332" w:type="dxa"/>
            <w:vAlign w:val="center"/>
          </w:tcPr>
          <w:p w:rsidR="00450381" w:rsidRPr="00734CDC" w:rsidRDefault="00450381" w:rsidP="00CB6AF5">
            <w:pPr>
              <w:jc w:val="center"/>
              <w:rPr>
                <w:color w:val="000000" w:themeColor="text1"/>
                <w:sz w:val="28"/>
                <w:szCs w:val="28"/>
                <w:lang w:val="uk-UA"/>
              </w:rPr>
            </w:pPr>
          </w:p>
        </w:tc>
        <w:tc>
          <w:tcPr>
            <w:tcW w:w="5748" w:type="dxa"/>
            <w:gridSpan w:val="3"/>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Перевірка рішень виконавчих комітетів місцевих рад, розпоряджень сільських, селищних, міського голів на відповідність чинному законодавству України за квітень </w:t>
            </w:r>
            <w:r w:rsidRPr="00734CDC">
              <w:rPr>
                <w:color w:val="000000" w:themeColor="text1"/>
                <w:sz w:val="28"/>
                <w:szCs w:val="28"/>
                <w:lang w:val="uk-UA"/>
              </w:rPr>
              <w:lastRenderedPageBreak/>
              <w:t>2016 року</w:t>
            </w:r>
          </w:p>
        </w:tc>
        <w:tc>
          <w:tcPr>
            <w:tcW w:w="5240" w:type="dxa"/>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lastRenderedPageBreak/>
              <w:t>План роботи юридичного сектору апарату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 1</w:t>
            </w:r>
            <w:r w:rsidR="00C33BA6" w:rsidRPr="00734CDC">
              <w:rPr>
                <w:color w:val="000000" w:themeColor="text1"/>
                <w:sz w:val="28"/>
                <w:szCs w:val="28"/>
                <w:lang w:val="uk-UA"/>
              </w:rPr>
              <w:t>6</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М. </w:t>
            </w:r>
            <w:proofErr w:type="spellStart"/>
            <w:r w:rsidRPr="00734CDC">
              <w:rPr>
                <w:color w:val="000000" w:themeColor="text1"/>
                <w:sz w:val="28"/>
                <w:szCs w:val="28"/>
                <w:lang w:val="uk-UA"/>
              </w:rPr>
              <w:t>Ковтунович</w:t>
            </w:r>
            <w:proofErr w:type="spellEnd"/>
          </w:p>
        </w:tc>
      </w:tr>
      <w:tr w:rsidR="00450381" w:rsidRPr="00734CDC" w:rsidTr="00CB6AF5">
        <w:trPr>
          <w:trHeight w:val="431"/>
        </w:trPr>
        <w:tc>
          <w:tcPr>
            <w:tcW w:w="15168" w:type="dxa"/>
            <w:gridSpan w:val="7"/>
            <w:vAlign w:val="center"/>
          </w:tcPr>
          <w:p w:rsidR="00450381" w:rsidRPr="00734CDC" w:rsidRDefault="00450381" w:rsidP="00CB6AF5">
            <w:pPr>
              <w:jc w:val="center"/>
              <w:rPr>
                <w:color w:val="000000" w:themeColor="text1"/>
                <w:sz w:val="28"/>
                <w:szCs w:val="28"/>
                <w:lang w:val="uk-UA"/>
              </w:rPr>
            </w:pPr>
            <w:r w:rsidRPr="00734CDC">
              <w:rPr>
                <w:b/>
                <w:color w:val="000000" w:themeColor="text1"/>
                <w:sz w:val="28"/>
                <w:szCs w:val="28"/>
                <w:lang w:val="uk-UA"/>
              </w:rPr>
              <w:lastRenderedPageBreak/>
              <w:t>Наради, семінари, навчання з найважливіших питань розвитку району</w:t>
            </w:r>
          </w:p>
        </w:tc>
      </w:tr>
      <w:tr w:rsidR="00450381" w:rsidRPr="00734CDC" w:rsidTr="00CC77B4">
        <w:trPr>
          <w:trHeight w:val="1570"/>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4" w:type="dxa"/>
            <w:gridSpan w:val="2"/>
            <w:vAlign w:val="center"/>
          </w:tcPr>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r w:rsidRPr="00734CDC">
              <w:rPr>
                <w:color w:val="000000" w:themeColor="text1"/>
                <w:sz w:val="28"/>
                <w:szCs w:val="28"/>
                <w:lang w:val="uk-UA"/>
              </w:rPr>
              <w:t>З метою координації роботи</w:t>
            </w:r>
          </w:p>
          <w:p w:rsidR="00450381" w:rsidRPr="00734CDC" w:rsidRDefault="00450381" w:rsidP="00CB6AF5">
            <w:pPr>
              <w:rPr>
                <w:color w:val="000000" w:themeColor="text1"/>
                <w:sz w:val="28"/>
                <w:szCs w:val="28"/>
                <w:lang w:val="uk-UA"/>
              </w:rPr>
            </w:pPr>
          </w:p>
          <w:p w:rsidR="00450381" w:rsidRPr="00734CDC" w:rsidRDefault="00450381" w:rsidP="00CB6AF5">
            <w:pPr>
              <w:rPr>
                <w:color w:val="000000" w:themeColor="text1"/>
                <w:sz w:val="28"/>
                <w:szCs w:val="28"/>
                <w:lang w:val="uk-UA"/>
              </w:rPr>
            </w:pPr>
          </w:p>
        </w:tc>
        <w:tc>
          <w:tcPr>
            <w:tcW w:w="1719" w:type="dxa"/>
            <w:vAlign w:val="center"/>
          </w:tcPr>
          <w:p w:rsidR="00450381" w:rsidRPr="00734CDC" w:rsidRDefault="00C33BA6" w:rsidP="00CB6AF5">
            <w:pPr>
              <w:jc w:val="center"/>
              <w:rPr>
                <w:color w:val="000000" w:themeColor="text1"/>
                <w:sz w:val="28"/>
                <w:szCs w:val="28"/>
                <w:lang w:val="uk-UA"/>
              </w:rPr>
            </w:pPr>
            <w:r w:rsidRPr="00734CDC">
              <w:rPr>
                <w:color w:val="000000" w:themeColor="text1"/>
                <w:sz w:val="28"/>
                <w:szCs w:val="28"/>
                <w:lang w:val="uk-UA"/>
              </w:rPr>
              <w:t>05, 12, 19, 26</w:t>
            </w:r>
          </w:p>
          <w:p w:rsidR="00450381" w:rsidRPr="00734CDC" w:rsidRDefault="00450381" w:rsidP="00CB6AF5">
            <w:pPr>
              <w:jc w:val="center"/>
              <w:rPr>
                <w:color w:val="000000" w:themeColor="text1"/>
                <w:sz w:val="28"/>
                <w:szCs w:val="28"/>
                <w:lang w:val="uk-UA"/>
              </w:rPr>
            </w:pPr>
          </w:p>
        </w:tc>
        <w:tc>
          <w:tcPr>
            <w:tcW w:w="2129" w:type="dxa"/>
            <w:vAlign w:val="center"/>
          </w:tcPr>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В.Стельмах</w:t>
            </w:r>
          </w:p>
          <w:p w:rsidR="00450381" w:rsidRPr="00734CDC" w:rsidRDefault="00450381" w:rsidP="00CB6AF5">
            <w:pPr>
              <w:jc w:val="center"/>
              <w:rPr>
                <w:color w:val="000000" w:themeColor="text1"/>
                <w:sz w:val="28"/>
                <w:szCs w:val="28"/>
                <w:lang w:val="uk-UA"/>
              </w:rPr>
            </w:pPr>
          </w:p>
          <w:p w:rsidR="00450381" w:rsidRPr="00734CDC" w:rsidRDefault="00450381" w:rsidP="00CB6AF5">
            <w:pPr>
              <w:jc w:val="center"/>
              <w:rPr>
                <w:color w:val="000000" w:themeColor="text1"/>
                <w:sz w:val="28"/>
                <w:szCs w:val="28"/>
                <w:lang w:val="uk-UA"/>
              </w:rPr>
            </w:pPr>
          </w:p>
        </w:tc>
      </w:tr>
      <w:tr w:rsidR="00450381" w:rsidRPr="00734CDC" w:rsidTr="00CC77B4">
        <w:trPr>
          <w:trHeight w:val="1570"/>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Семінар секретарів місцевих рад</w:t>
            </w: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План роботи відділу організаційної роботи та зв’язків з громадськістю апарату райдержадміністрації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32794E"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А. </w:t>
            </w:r>
            <w:proofErr w:type="spellStart"/>
            <w:r w:rsidRPr="00734CDC">
              <w:rPr>
                <w:color w:val="000000" w:themeColor="text1"/>
                <w:sz w:val="28"/>
                <w:szCs w:val="28"/>
                <w:lang w:val="uk-UA"/>
              </w:rPr>
              <w:t>Ностер</w:t>
            </w:r>
            <w:proofErr w:type="spellEnd"/>
          </w:p>
        </w:tc>
      </w:tr>
      <w:tr w:rsidR="00450381" w:rsidRPr="00734CDC" w:rsidTr="00CC77B4">
        <w:trPr>
          <w:trHeight w:val="686"/>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Засідання виконавчих комітетів місцевих рад</w:t>
            </w: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Закон України «Про місцеве самоврядування в Україні»</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2</w:t>
            </w:r>
            <w:r w:rsidR="0032794E" w:rsidRPr="00734CDC">
              <w:rPr>
                <w:color w:val="000000" w:themeColor="text1"/>
                <w:sz w:val="28"/>
                <w:szCs w:val="28"/>
                <w:lang w:val="uk-UA"/>
              </w:rPr>
              <w:t>1</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В.Стельмах</w:t>
            </w: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p w:rsidR="00450381" w:rsidRPr="00734CDC" w:rsidRDefault="00450381" w:rsidP="00CB6AF5">
            <w:pPr>
              <w:rPr>
                <w:color w:val="000000" w:themeColor="text1"/>
                <w:sz w:val="28"/>
                <w:szCs w:val="28"/>
                <w:lang w:val="uk-UA"/>
              </w:rPr>
            </w:pP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Положення про відділ культури і туризму райдержадміністрації</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Щовівторка</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Е. </w:t>
            </w:r>
            <w:proofErr w:type="spellStart"/>
            <w:r w:rsidRPr="00734CDC">
              <w:rPr>
                <w:color w:val="000000" w:themeColor="text1"/>
                <w:sz w:val="28"/>
                <w:szCs w:val="28"/>
                <w:lang w:val="uk-UA"/>
              </w:rPr>
              <w:t>Раковець</w:t>
            </w:r>
            <w:proofErr w:type="spellEnd"/>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9C2B44" w:rsidP="00CB6AF5">
            <w:pPr>
              <w:rPr>
                <w:color w:val="000000" w:themeColor="text1"/>
                <w:sz w:val="28"/>
                <w:szCs w:val="28"/>
                <w:lang w:val="uk-UA"/>
              </w:rPr>
            </w:pPr>
            <w:r w:rsidRPr="00734CDC">
              <w:rPr>
                <w:color w:val="000000" w:themeColor="text1"/>
                <w:sz w:val="28"/>
                <w:szCs w:val="28"/>
                <w:lang w:val="uk-UA"/>
              </w:rPr>
              <w:t>Навчання</w:t>
            </w:r>
            <w:r w:rsidR="00450381" w:rsidRPr="00734CDC">
              <w:rPr>
                <w:color w:val="000000" w:themeColor="text1"/>
                <w:sz w:val="28"/>
                <w:szCs w:val="28"/>
                <w:lang w:val="uk-UA"/>
              </w:rPr>
              <w:t xml:space="preserve"> для працівників закладів культури</w:t>
            </w:r>
            <w:r w:rsidRPr="00734CDC">
              <w:rPr>
                <w:color w:val="000000" w:themeColor="text1"/>
                <w:sz w:val="28"/>
                <w:szCs w:val="28"/>
                <w:lang w:val="uk-UA"/>
              </w:rPr>
              <w:t xml:space="preserve"> району</w:t>
            </w:r>
          </w:p>
          <w:p w:rsidR="00450381" w:rsidRPr="00734CDC" w:rsidRDefault="00450381" w:rsidP="00CB6AF5">
            <w:pPr>
              <w:rPr>
                <w:color w:val="000000" w:themeColor="text1"/>
                <w:sz w:val="28"/>
                <w:szCs w:val="28"/>
                <w:lang w:val="uk-UA"/>
              </w:rPr>
            </w:pPr>
          </w:p>
        </w:tc>
        <w:tc>
          <w:tcPr>
            <w:tcW w:w="5384" w:type="dxa"/>
            <w:gridSpan w:val="2"/>
          </w:tcPr>
          <w:p w:rsidR="00450381" w:rsidRPr="00734CDC" w:rsidRDefault="00450381" w:rsidP="00CB6AF5">
            <w:pPr>
              <w:rPr>
                <w:color w:val="000000" w:themeColor="text1"/>
              </w:rPr>
            </w:pPr>
            <w:r w:rsidRPr="00734CDC">
              <w:rPr>
                <w:color w:val="000000" w:themeColor="text1"/>
                <w:sz w:val="28"/>
                <w:szCs w:val="28"/>
                <w:lang w:val="uk-UA"/>
              </w:rPr>
              <w:t>Положення про відділ культури і туризму райдержадміністрації</w:t>
            </w:r>
          </w:p>
        </w:tc>
        <w:tc>
          <w:tcPr>
            <w:tcW w:w="1719" w:type="dxa"/>
            <w:vAlign w:val="center"/>
          </w:tcPr>
          <w:p w:rsidR="00450381" w:rsidRPr="00734CDC" w:rsidRDefault="00322770" w:rsidP="00CB6AF5">
            <w:pPr>
              <w:jc w:val="center"/>
              <w:rPr>
                <w:color w:val="000000" w:themeColor="text1"/>
                <w:sz w:val="28"/>
                <w:szCs w:val="28"/>
                <w:lang w:val="uk-UA"/>
              </w:rPr>
            </w:pPr>
            <w:r w:rsidRPr="00734CDC">
              <w:rPr>
                <w:color w:val="000000" w:themeColor="text1"/>
                <w:sz w:val="28"/>
                <w:szCs w:val="28"/>
                <w:lang w:val="uk-UA"/>
              </w:rPr>
              <w:t>22</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Е. </w:t>
            </w:r>
            <w:proofErr w:type="spellStart"/>
            <w:r w:rsidRPr="00734CDC">
              <w:rPr>
                <w:color w:val="000000" w:themeColor="text1"/>
                <w:sz w:val="28"/>
                <w:szCs w:val="28"/>
                <w:lang w:val="uk-UA"/>
              </w:rPr>
              <w:t>Раковець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Нарада з керівниками територіальних громад району</w:t>
            </w: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Надання консультативно-методичної допомоги виконкомам місцевих рад щодо виконання актів Президента України, Кабінету Міністрів України, документів органів влади.</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 До 29</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В.Стельмах</w:t>
            </w:r>
          </w:p>
          <w:p w:rsidR="00450381" w:rsidRPr="00734CDC" w:rsidRDefault="00450381" w:rsidP="00CB6AF5">
            <w:pPr>
              <w:jc w:val="center"/>
              <w:rPr>
                <w:color w:val="000000" w:themeColor="text1"/>
                <w:sz w:val="28"/>
                <w:szCs w:val="28"/>
                <w:lang w:val="uk-UA"/>
              </w:rPr>
            </w:pPr>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Нарада з керівниками структурних підрозділів управління праці та соціального захисту населення</w:t>
            </w: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Положення про управління праці та соціального захисту населення райдержадміністрації, затверджене </w:t>
            </w:r>
            <w:r w:rsidRPr="00734CDC">
              <w:rPr>
                <w:color w:val="000000" w:themeColor="text1"/>
                <w:sz w:val="28"/>
                <w:szCs w:val="28"/>
                <w:lang w:val="uk-UA"/>
              </w:rPr>
              <w:lastRenderedPageBreak/>
              <w:t>розпорядженням голови райдержадміністрації від 24.12.2012 №511</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lastRenderedPageBreak/>
              <w:t xml:space="preserve">До </w:t>
            </w:r>
            <w:r w:rsidR="00332BA6"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Дриганець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p w:rsidR="00450381" w:rsidRPr="00734CDC" w:rsidRDefault="00450381" w:rsidP="00CB6AF5">
            <w:pPr>
              <w:rPr>
                <w:color w:val="000000" w:themeColor="text1"/>
                <w:sz w:val="28"/>
                <w:szCs w:val="28"/>
                <w:lang w:val="uk-UA"/>
              </w:rPr>
            </w:pP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 xml:space="preserve">Підвищення кваліфікації соціальних робітників </w:t>
            </w:r>
          </w:p>
        </w:tc>
        <w:tc>
          <w:tcPr>
            <w:tcW w:w="171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До </w:t>
            </w:r>
            <w:r w:rsidR="00332BA6" w:rsidRPr="00734CDC">
              <w:rPr>
                <w:color w:val="000000" w:themeColor="text1"/>
                <w:sz w:val="28"/>
                <w:szCs w:val="28"/>
                <w:lang w:val="uk-UA"/>
              </w:rPr>
              <w:t>30</w:t>
            </w:r>
          </w:p>
        </w:tc>
        <w:tc>
          <w:tcPr>
            <w:tcW w:w="2129" w:type="dxa"/>
            <w:vAlign w:val="center"/>
          </w:tcPr>
          <w:p w:rsidR="00450381" w:rsidRPr="00734CDC" w:rsidRDefault="00450381" w:rsidP="00CB6AF5">
            <w:pPr>
              <w:jc w:val="center"/>
              <w:rPr>
                <w:color w:val="000000" w:themeColor="text1"/>
                <w:sz w:val="28"/>
                <w:szCs w:val="28"/>
                <w:lang w:val="uk-UA"/>
              </w:rPr>
            </w:pPr>
            <w:r w:rsidRPr="00734CDC">
              <w:rPr>
                <w:color w:val="000000" w:themeColor="text1"/>
                <w:sz w:val="28"/>
                <w:szCs w:val="28"/>
                <w:lang w:val="uk-UA"/>
              </w:rPr>
              <w:t xml:space="preserve">В. </w:t>
            </w:r>
            <w:proofErr w:type="spellStart"/>
            <w:r w:rsidRPr="00734CDC">
              <w:rPr>
                <w:color w:val="000000" w:themeColor="text1"/>
                <w:sz w:val="28"/>
                <w:szCs w:val="28"/>
                <w:lang w:val="uk-UA"/>
              </w:rPr>
              <w:t>Дриганець</w:t>
            </w:r>
            <w:proofErr w:type="spellEnd"/>
          </w:p>
        </w:tc>
      </w:tr>
      <w:tr w:rsidR="002304E2" w:rsidRPr="00734CDC" w:rsidTr="00CC77B4">
        <w:trPr>
          <w:trHeight w:val="431"/>
        </w:trPr>
        <w:tc>
          <w:tcPr>
            <w:tcW w:w="332" w:type="dxa"/>
            <w:vAlign w:val="center"/>
          </w:tcPr>
          <w:p w:rsidR="002304E2" w:rsidRPr="00734CDC" w:rsidRDefault="002304E2" w:rsidP="00CB6AF5">
            <w:pPr>
              <w:jc w:val="center"/>
              <w:rPr>
                <w:color w:val="000000" w:themeColor="text1"/>
                <w:sz w:val="28"/>
                <w:szCs w:val="28"/>
                <w:lang w:val="uk-UA"/>
              </w:rPr>
            </w:pPr>
          </w:p>
        </w:tc>
        <w:tc>
          <w:tcPr>
            <w:tcW w:w="5604" w:type="dxa"/>
            <w:gridSpan w:val="2"/>
            <w:vAlign w:val="center"/>
          </w:tcPr>
          <w:p w:rsidR="002304E2" w:rsidRPr="00734CDC" w:rsidRDefault="002304E2" w:rsidP="00CB6AF5">
            <w:pPr>
              <w:rPr>
                <w:color w:val="000000" w:themeColor="text1"/>
                <w:sz w:val="28"/>
                <w:szCs w:val="28"/>
                <w:lang w:val="uk-UA"/>
              </w:rPr>
            </w:pPr>
            <w:r w:rsidRPr="00734CDC">
              <w:rPr>
                <w:color w:val="000000" w:themeColor="text1"/>
                <w:sz w:val="28"/>
                <w:szCs w:val="28"/>
                <w:lang w:val="uk-UA"/>
              </w:rPr>
              <w:t>Свято першого дзвоника</w:t>
            </w:r>
          </w:p>
        </w:tc>
        <w:tc>
          <w:tcPr>
            <w:tcW w:w="5384" w:type="dxa"/>
            <w:gridSpan w:val="2"/>
            <w:vAlign w:val="center"/>
          </w:tcPr>
          <w:p w:rsidR="002304E2" w:rsidRPr="00734CDC" w:rsidRDefault="00834758" w:rsidP="00CB6AF5">
            <w:pPr>
              <w:rPr>
                <w:color w:val="000000" w:themeColor="text1"/>
                <w:sz w:val="28"/>
                <w:szCs w:val="28"/>
                <w:lang w:val="uk-UA"/>
              </w:rPr>
            </w:pPr>
            <w:r w:rsidRPr="00734CDC">
              <w:rPr>
                <w:color w:val="000000" w:themeColor="text1"/>
                <w:sz w:val="28"/>
                <w:szCs w:val="28"/>
                <w:lang w:val="uk-UA"/>
              </w:rPr>
              <w:t xml:space="preserve">План роботи </w:t>
            </w:r>
            <w:r w:rsidR="002304E2" w:rsidRPr="00734CDC">
              <w:rPr>
                <w:color w:val="000000" w:themeColor="text1"/>
                <w:sz w:val="28"/>
                <w:szCs w:val="28"/>
                <w:lang w:val="uk-UA"/>
              </w:rPr>
              <w:t>відділ</w:t>
            </w:r>
            <w:r w:rsidRPr="00734CDC">
              <w:rPr>
                <w:color w:val="000000" w:themeColor="text1"/>
                <w:sz w:val="28"/>
                <w:szCs w:val="28"/>
                <w:lang w:val="uk-UA"/>
              </w:rPr>
              <w:t>у</w:t>
            </w:r>
            <w:r w:rsidR="002304E2" w:rsidRPr="00734CDC">
              <w:rPr>
                <w:color w:val="000000" w:themeColor="text1"/>
                <w:sz w:val="28"/>
                <w:szCs w:val="28"/>
                <w:lang w:val="uk-UA"/>
              </w:rPr>
              <w:t xml:space="preserve"> освіти райдержадміністрації</w:t>
            </w:r>
            <w:r w:rsidRPr="00734CDC">
              <w:rPr>
                <w:color w:val="000000" w:themeColor="text1"/>
                <w:sz w:val="28"/>
                <w:szCs w:val="28"/>
                <w:lang w:val="uk-UA"/>
              </w:rPr>
              <w:t xml:space="preserve"> на 2016 рік</w:t>
            </w:r>
          </w:p>
        </w:tc>
        <w:tc>
          <w:tcPr>
            <w:tcW w:w="1719" w:type="dxa"/>
            <w:vAlign w:val="center"/>
          </w:tcPr>
          <w:p w:rsidR="002304E2" w:rsidRPr="00734CDC" w:rsidRDefault="00834758" w:rsidP="00CB6AF5">
            <w:pPr>
              <w:jc w:val="center"/>
              <w:rPr>
                <w:color w:val="000000" w:themeColor="text1"/>
                <w:sz w:val="28"/>
                <w:szCs w:val="28"/>
                <w:lang w:val="uk-UA"/>
              </w:rPr>
            </w:pPr>
            <w:r w:rsidRPr="00734CDC">
              <w:rPr>
                <w:color w:val="000000" w:themeColor="text1"/>
                <w:sz w:val="28"/>
                <w:szCs w:val="28"/>
                <w:lang w:val="uk-UA"/>
              </w:rPr>
              <w:t>01</w:t>
            </w:r>
          </w:p>
        </w:tc>
        <w:tc>
          <w:tcPr>
            <w:tcW w:w="2129" w:type="dxa"/>
            <w:vAlign w:val="center"/>
          </w:tcPr>
          <w:p w:rsidR="002304E2" w:rsidRPr="00734CDC" w:rsidRDefault="002304E2" w:rsidP="00CB6AF5">
            <w:pPr>
              <w:jc w:val="center"/>
              <w:rPr>
                <w:color w:val="000000" w:themeColor="text1"/>
                <w:sz w:val="28"/>
                <w:szCs w:val="28"/>
                <w:lang w:val="uk-UA"/>
              </w:rPr>
            </w:pPr>
            <w:r w:rsidRPr="00734CDC">
              <w:rPr>
                <w:color w:val="000000" w:themeColor="text1"/>
                <w:sz w:val="28"/>
                <w:szCs w:val="28"/>
                <w:lang w:val="uk-UA"/>
              </w:rPr>
              <w:t xml:space="preserve">С. </w:t>
            </w:r>
            <w:proofErr w:type="spellStart"/>
            <w:r w:rsidRPr="00734CDC">
              <w:rPr>
                <w:color w:val="000000" w:themeColor="text1"/>
                <w:sz w:val="28"/>
                <w:szCs w:val="28"/>
                <w:lang w:val="uk-UA"/>
              </w:rPr>
              <w:t>Коркош</w:t>
            </w:r>
            <w:proofErr w:type="spellEnd"/>
          </w:p>
        </w:tc>
      </w:tr>
      <w:tr w:rsidR="00450381" w:rsidRPr="00734CDC" w:rsidTr="00CB6AF5">
        <w:trPr>
          <w:trHeight w:val="431"/>
        </w:trPr>
        <w:tc>
          <w:tcPr>
            <w:tcW w:w="15168" w:type="dxa"/>
            <w:gridSpan w:val="7"/>
            <w:vAlign w:val="center"/>
          </w:tcPr>
          <w:p w:rsidR="00450381" w:rsidRPr="00734CDC" w:rsidRDefault="00450381" w:rsidP="00CB6AF5">
            <w:pPr>
              <w:jc w:val="center"/>
              <w:rPr>
                <w:color w:val="000000" w:themeColor="text1"/>
                <w:sz w:val="28"/>
                <w:szCs w:val="28"/>
                <w:lang w:val="uk-UA"/>
              </w:rPr>
            </w:pPr>
            <w:r w:rsidRPr="00734CDC">
              <w:rPr>
                <w:b/>
                <w:color w:val="000000" w:themeColor="text1"/>
                <w:sz w:val="28"/>
                <w:szCs w:val="28"/>
                <w:lang w:val="uk-UA"/>
              </w:rPr>
              <w:t>Масові заходи</w:t>
            </w:r>
          </w:p>
        </w:tc>
      </w:tr>
      <w:tr w:rsidR="00450381" w:rsidRPr="00734CDC" w:rsidTr="00CC77B4">
        <w:trPr>
          <w:trHeight w:val="1105"/>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594C1F" w:rsidP="00CB6AF5">
            <w:pPr>
              <w:rPr>
                <w:color w:val="000000" w:themeColor="text1"/>
                <w:sz w:val="28"/>
                <w:szCs w:val="28"/>
                <w:lang w:val="uk-UA"/>
              </w:rPr>
            </w:pPr>
            <w:r w:rsidRPr="00734CDC">
              <w:rPr>
                <w:color w:val="000000" w:themeColor="text1"/>
                <w:sz w:val="28"/>
                <w:szCs w:val="28"/>
                <w:lang w:val="uk-UA"/>
              </w:rPr>
              <w:t>Заходи з нагоди Дня фізичної культури і спорту</w:t>
            </w:r>
          </w:p>
          <w:p w:rsidR="00450381" w:rsidRPr="00734CDC" w:rsidRDefault="00450381" w:rsidP="00CB6AF5">
            <w:pPr>
              <w:rPr>
                <w:color w:val="000000" w:themeColor="text1"/>
                <w:sz w:val="28"/>
                <w:szCs w:val="28"/>
                <w:lang w:val="uk-UA"/>
              </w:rPr>
            </w:pP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План роботи відділу культури і туризму райдержадміністрації на 2016 рік</w:t>
            </w:r>
          </w:p>
        </w:tc>
        <w:tc>
          <w:tcPr>
            <w:tcW w:w="1719" w:type="dxa"/>
            <w:vAlign w:val="center"/>
          </w:tcPr>
          <w:p w:rsidR="00450381" w:rsidRPr="00734CDC" w:rsidRDefault="00450381" w:rsidP="00CB6AF5">
            <w:pPr>
              <w:tabs>
                <w:tab w:val="left" w:pos="225"/>
                <w:tab w:val="center" w:pos="522"/>
              </w:tabs>
              <w:jc w:val="center"/>
              <w:rPr>
                <w:color w:val="000000" w:themeColor="text1"/>
                <w:sz w:val="28"/>
                <w:szCs w:val="28"/>
                <w:lang w:val="uk-UA"/>
              </w:rPr>
            </w:pPr>
            <w:r w:rsidRPr="00734CDC">
              <w:rPr>
                <w:color w:val="000000" w:themeColor="text1"/>
                <w:sz w:val="28"/>
                <w:szCs w:val="28"/>
                <w:lang w:val="uk-UA"/>
              </w:rPr>
              <w:t>0</w:t>
            </w:r>
            <w:r w:rsidR="00B35F08" w:rsidRPr="00734CDC">
              <w:rPr>
                <w:color w:val="000000" w:themeColor="text1"/>
                <w:sz w:val="28"/>
                <w:szCs w:val="28"/>
                <w:lang w:val="uk-UA"/>
              </w:rPr>
              <w:t>9</w:t>
            </w:r>
          </w:p>
        </w:tc>
        <w:tc>
          <w:tcPr>
            <w:tcW w:w="2129" w:type="dxa"/>
            <w:vAlign w:val="center"/>
          </w:tcPr>
          <w:p w:rsidR="00450381" w:rsidRPr="00734CDC" w:rsidRDefault="00450381" w:rsidP="00CB6AF5">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34CDC">
              <w:rPr>
                <w:color w:val="000000" w:themeColor="text1"/>
                <w:sz w:val="28"/>
                <w:szCs w:val="28"/>
                <w:lang w:val="uk-UA"/>
              </w:rPr>
              <w:t xml:space="preserve">Е. </w:t>
            </w:r>
            <w:proofErr w:type="spellStart"/>
            <w:r w:rsidRPr="00734CDC">
              <w:rPr>
                <w:color w:val="000000" w:themeColor="text1"/>
                <w:sz w:val="28"/>
                <w:szCs w:val="28"/>
                <w:lang w:val="uk-UA"/>
              </w:rPr>
              <w:t>Раковець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866811" w:rsidP="00CB6AF5">
            <w:pPr>
              <w:rPr>
                <w:color w:val="000000" w:themeColor="text1"/>
                <w:sz w:val="28"/>
                <w:szCs w:val="28"/>
                <w:lang w:val="uk-UA"/>
              </w:rPr>
            </w:pPr>
            <w:r w:rsidRPr="00734CDC">
              <w:rPr>
                <w:color w:val="000000" w:themeColor="text1"/>
                <w:sz w:val="28"/>
                <w:szCs w:val="28"/>
                <w:lang w:val="uk-UA"/>
              </w:rPr>
              <w:t>Урочистості з нагоди професійного свята лісового господарства</w:t>
            </w:r>
          </w:p>
          <w:p w:rsidR="00450381" w:rsidRPr="00734CDC" w:rsidRDefault="00450381" w:rsidP="00CB6AF5">
            <w:pPr>
              <w:rPr>
                <w:color w:val="000000" w:themeColor="text1"/>
                <w:sz w:val="28"/>
                <w:szCs w:val="28"/>
                <w:lang w:val="uk-UA"/>
              </w:rPr>
            </w:pPr>
          </w:p>
        </w:tc>
        <w:tc>
          <w:tcPr>
            <w:tcW w:w="5384" w:type="dxa"/>
            <w:gridSpan w:val="2"/>
            <w:vAlign w:val="center"/>
          </w:tcPr>
          <w:p w:rsidR="00450381" w:rsidRPr="00734CDC" w:rsidRDefault="00450381" w:rsidP="00CB6AF5">
            <w:pPr>
              <w:rPr>
                <w:color w:val="000000" w:themeColor="text1"/>
                <w:sz w:val="28"/>
                <w:szCs w:val="28"/>
                <w:lang w:val="uk-UA"/>
              </w:rPr>
            </w:pPr>
            <w:r w:rsidRPr="00734CDC">
              <w:rPr>
                <w:color w:val="000000" w:themeColor="text1"/>
                <w:sz w:val="28"/>
                <w:szCs w:val="28"/>
                <w:lang w:val="uk-UA"/>
              </w:rPr>
              <w:t>План роботи відділу культури і туризму райдержадміністрації на 2016 рік</w:t>
            </w:r>
          </w:p>
        </w:tc>
        <w:tc>
          <w:tcPr>
            <w:tcW w:w="1719" w:type="dxa"/>
            <w:vAlign w:val="center"/>
          </w:tcPr>
          <w:p w:rsidR="00450381" w:rsidRPr="00734CDC" w:rsidRDefault="00866811" w:rsidP="00CB6AF5">
            <w:pPr>
              <w:tabs>
                <w:tab w:val="left" w:pos="225"/>
                <w:tab w:val="center" w:pos="522"/>
              </w:tabs>
              <w:jc w:val="center"/>
              <w:rPr>
                <w:color w:val="000000" w:themeColor="text1"/>
                <w:sz w:val="28"/>
                <w:szCs w:val="28"/>
                <w:lang w:val="uk-UA"/>
              </w:rPr>
            </w:pPr>
            <w:r w:rsidRPr="00734CDC">
              <w:rPr>
                <w:color w:val="000000" w:themeColor="text1"/>
                <w:sz w:val="28"/>
                <w:szCs w:val="28"/>
                <w:lang w:val="uk-UA"/>
              </w:rPr>
              <w:t>16</w:t>
            </w:r>
          </w:p>
        </w:tc>
        <w:tc>
          <w:tcPr>
            <w:tcW w:w="2129" w:type="dxa"/>
            <w:vAlign w:val="center"/>
          </w:tcPr>
          <w:p w:rsidR="00450381" w:rsidRPr="00734CDC" w:rsidRDefault="00450381" w:rsidP="00CB6AF5">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34CDC">
              <w:rPr>
                <w:color w:val="000000" w:themeColor="text1"/>
                <w:sz w:val="28"/>
                <w:szCs w:val="28"/>
                <w:lang w:val="uk-UA"/>
              </w:rPr>
              <w:t xml:space="preserve">Е. </w:t>
            </w:r>
            <w:proofErr w:type="spellStart"/>
            <w:r w:rsidRPr="00734CDC">
              <w:rPr>
                <w:color w:val="000000" w:themeColor="text1"/>
                <w:sz w:val="28"/>
                <w:szCs w:val="28"/>
                <w:lang w:val="uk-UA"/>
              </w:rPr>
              <w:t>Раковець</w:t>
            </w:r>
            <w:proofErr w:type="spellEnd"/>
          </w:p>
        </w:tc>
      </w:tr>
      <w:tr w:rsidR="00450381" w:rsidRPr="00734CDC" w:rsidTr="00CC77B4">
        <w:trPr>
          <w:trHeight w:val="431"/>
        </w:trPr>
        <w:tc>
          <w:tcPr>
            <w:tcW w:w="332" w:type="dxa"/>
            <w:vAlign w:val="center"/>
          </w:tcPr>
          <w:p w:rsidR="00450381" w:rsidRPr="00734CDC" w:rsidRDefault="00450381" w:rsidP="00CB6AF5">
            <w:pPr>
              <w:jc w:val="center"/>
              <w:rPr>
                <w:color w:val="000000" w:themeColor="text1"/>
                <w:sz w:val="28"/>
                <w:szCs w:val="28"/>
                <w:lang w:val="uk-UA"/>
              </w:rPr>
            </w:pPr>
          </w:p>
        </w:tc>
        <w:tc>
          <w:tcPr>
            <w:tcW w:w="5604" w:type="dxa"/>
            <w:gridSpan w:val="2"/>
            <w:vAlign w:val="center"/>
          </w:tcPr>
          <w:p w:rsidR="00450381" w:rsidRPr="00734CDC" w:rsidRDefault="00F8598A" w:rsidP="00CB6AF5">
            <w:pPr>
              <w:rPr>
                <w:color w:val="000000" w:themeColor="text1"/>
                <w:sz w:val="28"/>
                <w:szCs w:val="28"/>
                <w:lang w:val="uk-UA"/>
              </w:rPr>
            </w:pPr>
            <w:r w:rsidRPr="00734CDC">
              <w:rPr>
                <w:color w:val="000000" w:themeColor="text1"/>
                <w:sz w:val="28"/>
                <w:szCs w:val="28"/>
                <w:lang w:val="uk-UA"/>
              </w:rPr>
              <w:t>Урочистості з нагоди Всеукраїнського Дня бібліотек</w:t>
            </w:r>
          </w:p>
          <w:p w:rsidR="00450381" w:rsidRPr="00734CDC" w:rsidRDefault="00450381" w:rsidP="00CB6AF5">
            <w:pPr>
              <w:jc w:val="both"/>
              <w:rPr>
                <w:color w:val="000000" w:themeColor="text1"/>
                <w:sz w:val="28"/>
                <w:szCs w:val="28"/>
                <w:lang w:val="uk-UA"/>
              </w:rPr>
            </w:pPr>
          </w:p>
        </w:tc>
        <w:tc>
          <w:tcPr>
            <w:tcW w:w="5384" w:type="dxa"/>
            <w:gridSpan w:val="2"/>
            <w:vAlign w:val="center"/>
          </w:tcPr>
          <w:p w:rsidR="00450381" w:rsidRPr="00734CDC" w:rsidRDefault="00F8598A" w:rsidP="00CB6AF5">
            <w:pPr>
              <w:rPr>
                <w:color w:val="000000" w:themeColor="text1"/>
                <w:sz w:val="28"/>
                <w:szCs w:val="28"/>
                <w:lang w:val="uk-UA"/>
              </w:rPr>
            </w:pPr>
            <w:r w:rsidRPr="00734CDC">
              <w:rPr>
                <w:color w:val="000000" w:themeColor="text1"/>
                <w:sz w:val="28"/>
                <w:szCs w:val="28"/>
                <w:lang w:val="uk-UA"/>
              </w:rPr>
              <w:t>План роботи відділу культури і туризму райдержадміністрації на 2016 рік</w:t>
            </w:r>
          </w:p>
        </w:tc>
        <w:tc>
          <w:tcPr>
            <w:tcW w:w="1719" w:type="dxa"/>
            <w:vAlign w:val="center"/>
          </w:tcPr>
          <w:p w:rsidR="00450381" w:rsidRPr="00734CDC" w:rsidRDefault="00450381" w:rsidP="00CB6AF5">
            <w:pPr>
              <w:jc w:val="center"/>
              <w:rPr>
                <w:color w:val="000000" w:themeColor="text1"/>
                <w:sz w:val="28"/>
                <w:szCs w:val="28"/>
                <w:lang w:val="uk-UA"/>
              </w:rPr>
            </w:pPr>
          </w:p>
          <w:p w:rsidR="00450381" w:rsidRPr="00734CDC" w:rsidRDefault="00F8598A" w:rsidP="00CB6AF5">
            <w:pPr>
              <w:jc w:val="center"/>
              <w:rPr>
                <w:color w:val="000000" w:themeColor="text1"/>
                <w:sz w:val="28"/>
                <w:szCs w:val="28"/>
                <w:lang w:val="uk-UA"/>
              </w:rPr>
            </w:pPr>
            <w:r w:rsidRPr="00734CDC">
              <w:rPr>
                <w:color w:val="000000" w:themeColor="text1"/>
                <w:sz w:val="28"/>
                <w:szCs w:val="28"/>
                <w:lang w:val="uk-UA"/>
              </w:rPr>
              <w:t>30</w:t>
            </w:r>
          </w:p>
        </w:tc>
        <w:tc>
          <w:tcPr>
            <w:tcW w:w="2129" w:type="dxa"/>
            <w:vAlign w:val="center"/>
          </w:tcPr>
          <w:p w:rsidR="00450381" w:rsidRPr="00734CDC" w:rsidRDefault="00F8598A" w:rsidP="00CB6AF5">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734CDC">
              <w:rPr>
                <w:color w:val="000000" w:themeColor="text1"/>
                <w:sz w:val="28"/>
                <w:szCs w:val="28"/>
                <w:lang w:val="uk-UA"/>
              </w:rPr>
              <w:t xml:space="preserve">Е. </w:t>
            </w:r>
            <w:proofErr w:type="spellStart"/>
            <w:r w:rsidRPr="00734CDC">
              <w:rPr>
                <w:color w:val="000000" w:themeColor="text1"/>
                <w:sz w:val="28"/>
                <w:szCs w:val="28"/>
                <w:lang w:val="uk-UA"/>
              </w:rPr>
              <w:t>Раковець</w:t>
            </w:r>
            <w:proofErr w:type="spellEnd"/>
          </w:p>
        </w:tc>
      </w:tr>
      <w:tr w:rsidR="00CC77B4" w:rsidRPr="00734CDC" w:rsidTr="00CC77B4">
        <w:trPr>
          <w:trHeight w:val="431"/>
        </w:trPr>
        <w:tc>
          <w:tcPr>
            <w:tcW w:w="332" w:type="dxa"/>
            <w:vAlign w:val="center"/>
          </w:tcPr>
          <w:p w:rsidR="00CC77B4" w:rsidRPr="00734CDC" w:rsidRDefault="00CC77B4" w:rsidP="00CB6AF5">
            <w:pPr>
              <w:jc w:val="center"/>
              <w:rPr>
                <w:color w:val="000000" w:themeColor="text1"/>
                <w:sz w:val="28"/>
                <w:szCs w:val="28"/>
                <w:lang w:val="uk-UA"/>
              </w:rPr>
            </w:pPr>
          </w:p>
        </w:tc>
        <w:tc>
          <w:tcPr>
            <w:tcW w:w="560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t xml:space="preserve">Проведення чемпіонату </w:t>
            </w:r>
            <w:proofErr w:type="spellStart"/>
            <w:r w:rsidRPr="00734CDC">
              <w:rPr>
                <w:color w:val="000000" w:themeColor="text1"/>
                <w:sz w:val="28"/>
                <w:szCs w:val="28"/>
                <w:lang w:val="uk-UA"/>
              </w:rPr>
              <w:t>Сарненського</w:t>
            </w:r>
            <w:proofErr w:type="spellEnd"/>
            <w:r w:rsidRPr="00734CDC">
              <w:rPr>
                <w:color w:val="000000" w:themeColor="text1"/>
                <w:sz w:val="28"/>
                <w:szCs w:val="28"/>
                <w:lang w:val="uk-UA"/>
              </w:rPr>
              <w:t xml:space="preserve"> району з футболу сезону 2016 року серед команд І та ІІ ліг</w:t>
            </w:r>
          </w:p>
          <w:p w:rsidR="00CC77B4" w:rsidRPr="00734CDC" w:rsidRDefault="00CC77B4" w:rsidP="00CB6AF5">
            <w:pPr>
              <w:rPr>
                <w:color w:val="000000" w:themeColor="text1"/>
                <w:sz w:val="28"/>
                <w:szCs w:val="28"/>
                <w:lang w:val="uk-UA"/>
              </w:rPr>
            </w:pPr>
          </w:p>
        </w:tc>
        <w:tc>
          <w:tcPr>
            <w:tcW w:w="5384" w:type="dxa"/>
            <w:gridSpan w:val="2"/>
            <w:vAlign w:val="center"/>
          </w:tcPr>
          <w:p w:rsidR="00CC77B4" w:rsidRPr="00734CDC" w:rsidRDefault="00CC77B4" w:rsidP="00EC07D7">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CC77B4" w:rsidRPr="00734CDC" w:rsidRDefault="00CC77B4" w:rsidP="00EC07D7">
            <w:pPr>
              <w:jc w:val="center"/>
              <w:rPr>
                <w:color w:val="000000" w:themeColor="text1"/>
                <w:sz w:val="28"/>
                <w:szCs w:val="28"/>
                <w:lang w:val="uk-UA"/>
              </w:rPr>
            </w:pPr>
          </w:p>
          <w:p w:rsidR="00CC77B4" w:rsidRPr="00734CDC" w:rsidRDefault="00CC77B4" w:rsidP="00EC07D7">
            <w:pPr>
              <w:jc w:val="center"/>
              <w:rPr>
                <w:color w:val="000000" w:themeColor="text1"/>
                <w:sz w:val="28"/>
                <w:szCs w:val="28"/>
                <w:lang w:val="uk-UA"/>
              </w:rPr>
            </w:pPr>
            <w:r w:rsidRPr="00734CDC">
              <w:rPr>
                <w:color w:val="000000" w:themeColor="text1"/>
                <w:sz w:val="28"/>
                <w:szCs w:val="28"/>
                <w:lang w:val="uk-UA"/>
              </w:rPr>
              <w:t>04, 11, 18, 25</w:t>
            </w:r>
          </w:p>
        </w:tc>
        <w:tc>
          <w:tcPr>
            <w:tcW w:w="2129" w:type="dxa"/>
            <w:vAlign w:val="center"/>
          </w:tcPr>
          <w:p w:rsidR="00CC77B4" w:rsidRPr="00734CDC" w:rsidRDefault="00CC77B4" w:rsidP="00EC07D7">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r w:rsidR="00CC77B4" w:rsidRPr="00734CDC" w:rsidTr="00CC77B4">
        <w:trPr>
          <w:trHeight w:val="431"/>
        </w:trPr>
        <w:tc>
          <w:tcPr>
            <w:tcW w:w="332" w:type="dxa"/>
            <w:vAlign w:val="center"/>
          </w:tcPr>
          <w:p w:rsidR="00CC77B4" w:rsidRPr="00734CDC" w:rsidRDefault="00CC77B4" w:rsidP="00CB6AF5">
            <w:pPr>
              <w:jc w:val="center"/>
              <w:rPr>
                <w:color w:val="000000" w:themeColor="text1"/>
                <w:sz w:val="28"/>
                <w:szCs w:val="28"/>
                <w:lang w:val="uk-UA"/>
              </w:rPr>
            </w:pPr>
          </w:p>
        </w:tc>
        <w:tc>
          <w:tcPr>
            <w:tcW w:w="560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t>Проведення Всеукраїнського олімпійського уроку та олімпійського тижня</w:t>
            </w:r>
          </w:p>
          <w:p w:rsidR="00CC77B4" w:rsidRPr="00734CDC" w:rsidRDefault="00CC77B4" w:rsidP="00CB6AF5">
            <w:pPr>
              <w:rPr>
                <w:color w:val="000000" w:themeColor="text1"/>
                <w:sz w:val="28"/>
                <w:szCs w:val="28"/>
                <w:lang w:val="uk-UA"/>
              </w:rPr>
            </w:pPr>
          </w:p>
        </w:tc>
        <w:tc>
          <w:tcPr>
            <w:tcW w:w="538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CC77B4" w:rsidRPr="00734CDC" w:rsidRDefault="00CC77B4" w:rsidP="00CB6AF5">
            <w:pPr>
              <w:jc w:val="center"/>
              <w:rPr>
                <w:color w:val="000000" w:themeColor="text1"/>
                <w:sz w:val="28"/>
                <w:szCs w:val="28"/>
                <w:lang w:val="uk-UA"/>
              </w:rPr>
            </w:pPr>
          </w:p>
          <w:p w:rsidR="00CC77B4" w:rsidRPr="00734CDC" w:rsidRDefault="00CC77B4" w:rsidP="00CB6AF5">
            <w:pPr>
              <w:jc w:val="center"/>
              <w:rPr>
                <w:color w:val="000000" w:themeColor="text1"/>
                <w:sz w:val="28"/>
                <w:szCs w:val="28"/>
                <w:lang w:val="uk-UA"/>
              </w:rPr>
            </w:pPr>
            <w:r w:rsidRPr="00734CDC">
              <w:rPr>
                <w:color w:val="000000" w:themeColor="text1"/>
                <w:sz w:val="28"/>
                <w:szCs w:val="28"/>
                <w:lang w:val="uk-UA"/>
              </w:rPr>
              <w:t>05-11</w:t>
            </w:r>
          </w:p>
        </w:tc>
        <w:tc>
          <w:tcPr>
            <w:tcW w:w="2129" w:type="dxa"/>
            <w:vAlign w:val="center"/>
          </w:tcPr>
          <w:p w:rsidR="00CC77B4" w:rsidRPr="00734CDC" w:rsidRDefault="00CC77B4"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r w:rsidR="00CC77B4" w:rsidRPr="00734CDC" w:rsidTr="00CC77B4">
        <w:trPr>
          <w:trHeight w:val="431"/>
        </w:trPr>
        <w:tc>
          <w:tcPr>
            <w:tcW w:w="332" w:type="dxa"/>
            <w:vAlign w:val="center"/>
          </w:tcPr>
          <w:p w:rsidR="00CC77B4" w:rsidRPr="00734CDC" w:rsidRDefault="00CC77B4" w:rsidP="00CB6AF5">
            <w:pPr>
              <w:jc w:val="center"/>
              <w:rPr>
                <w:color w:val="000000" w:themeColor="text1"/>
                <w:sz w:val="28"/>
                <w:szCs w:val="28"/>
                <w:lang w:val="uk-UA"/>
              </w:rPr>
            </w:pPr>
          </w:p>
        </w:tc>
        <w:tc>
          <w:tcPr>
            <w:tcW w:w="5604" w:type="dxa"/>
            <w:gridSpan w:val="2"/>
            <w:vAlign w:val="center"/>
          </w:tcPr>
          <w:p w:rsidR="00CC77B4" w:rsidRPr="00734CDC" w:rsidRDefault="00CC77B4" w:rsidP="00F275D5">
            <w:pPr>
              <w:rPr>
                <w:color w:val="000000" w:themeColor="text1"/>
                <w:sz w:val="28"/>
                <w:szCs w:val="28"/>
                <w:lang w:val="uk-UA"/>
              </w:rPr>
            </w:pPr>
            <w:r w:rsidRPr="00734CDC">
              <w:rPr>
                <w:color w:val="000000" w:themeColor="text1"/>
                <w:sz w:val="28"/>
                <w:szCs w:val="28"/>
                <w:lang w:val="uk-UA"/>
              </w:rPr>
              <w:t xml:space="preserve">Особисто-командна першість району з пляжного волейболу, настільного тенісу, </w:t>
            </w:r>
            <w:proofErr w:type="spellStart"/>
            <w:r w:rsidRPr="00734CDC">
              <w:rPr>
                <w:color w:val="000000" w:themeColor="text1"/>
                <w:sz w:val="28"/>
                <w:szCs w:val="28"/>
                <w:lang w:val="uk-UA"/>
              </w:rPr>
              <w:lastRenderedPageBreak/>
              <w:t>армрестлінгу</w:t>
            </w:r>
            <w:proofErr w:type="spellEnd"/>
            <w:r w:rsidRPr="00734CDC">
              <w:rPr>
                <w:color w:val="000000" w:themeColor="text1"/>
                <w:sz w:val="28"/>
                <w:szCs w:val="28"/>
                <w:lang w:val="uk-UA"/>
              </w:rPr>
              <w:t>, гирьового спорту серед сільських спортивних клубів та колективів фізичної культури до Дня фізичної культури і спорту</w:t>
            </w:r>
          </w:p>
        </w:tc>
        <w:tc>
          <w:tcPr>
            <w:tcW w:w="538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lastRenderedPageBreak/>
              <w:t>План роботи відділу у справах молоді і спорту райдержадміністрації на 2016 рік</w:t>
            </w:r>
          </w:p>
        </w:tc>
        <w:tc>
          <w:tcPr>
            <w:tcW w:w="1719" w:type="dxa"/>
            <w:vAlign w:val="center"/>
          </w:tcPr>
          <w:p w:rsidR="00CC77B4" w:rsidRPr="00734CDC" w:rsidRDefault="00CC77B4" w:rsidP="00CB6AF5">
            <w:pPr>
              <w:jc w:val="center"/>
              <w:rPr>
                <w:color w:val="000000" w:themeColor="text1"/>
                <w:sz w:val="28"/>
                <w:szCs w:val="28"/>
                <w:lang w:val="uk-UA"/>
              </w:rPr>
            </w:pPr>
            <w:r w:rsidRPr="00734CDC">
              <w:rPr>
                <w:color w:val="000000" w:themeColor="text1"/>
                <w:sz w:val="28"/>
                <w:szCs w:val="28"/>
                <w:lang w:val="uk-UA"/>
              </w:rPr>
              <w:t>11</w:t>
            </w:r>
          </w:p>
        </w:tc>
        <w:tc>
          <w:tcPr>
            <w:tcW w:w="2129" w:type="dxa"/>
            <w:vAlign w:val="center"/>
          </w:tcPr>
          <w:p w:rsidR="00D30141" w:rsidRPr="00734CDC" w:rsidRDefault="00D30141"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p>
          <w:p w:rsidR="00CC77B4" w:rsidRPr="00734CDC" w:rsidRDefault="00CC77B4"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lastRenderedPageBreak/>
              <w:t>Михайлицький</w:t>
            </w:r>
            <w:proofErr w:type="spellEnd"/>
          </w:p>
        </w:tc>
      </w:tr>
      <w:tr w:rsidR="00CC77B4" w:rsidRPr="00734CDC" w:rsidTr="00CC77B4">
        <w:trPr>
          <w:trHeight w:val="431"/>
        </w:trPr>
        <w:tc>
          <w:tcPr>
            <w:tcW w:w="332" w:type="dxa"/>
            <w:vAlign w:val="center"/>
          </w:tcPr>
          <w:p w:rsidR="00CC77B4" w:rsidRPr="00734CDC" w:rsidRDefault="00CC77B4" w:rsidP="00CB6AF5">
            <w:pPr>
              <w:jc w:val="center"/>
              <w:rPr>
                <w:color w:val="000000" w:themeColor="text1"/>
                <w:sz w:val="28"/>
                <w:szCs w:val="28"/>
                <w:lang w:val="uk-UA"/>
              </w:rPr>
            </w:pPr>
          </w:p>
        </w:tc>
        <w:tc>
          <w:tcPr>
            <w:tcW w:w="5604" w:type="dxa"/>
            <w:gridSpan w:val="2"/>
            <w:vAlign w:val="center"/>
          </w:tcPr>
          <w:p w:rsidR="00CC77B4" w:rsidRPr="00734CDC" w:rsidRDefault="00CC77B4" w:rsidP="00CB6AF5">
            <w:pPr>
              <w:rPr>
                <w:color w:val="000000" w:themeColor="text1"/>
                <w:sz w:val="28"/>
                <w:szCs w:val="28"/>
                <w:lang w:val="uk-UA"/>
              </w:rPr>
            </w:pPr>
          </w:p>
          <w:p w:rsidR="00CC77B4" w:rsidRPr="00734CDC" w:rsidRDefault="00CC77B4" w:rsidP="00CB6AF5">
            <w:pPr>
              <w:rPr>
                <w:color w:val="000000" w:themeColor="text1"/>
                <w:sz w:val="28"/>
                <w:szCs w:val="28"/>
                <w:lang w:val="uk-UA"/>
              </w:rPr>
            </w:pPr>
            <w:r w:rsidRPr="00734CDC">
              <w:rPr>
                <w:color w:val="000000" w:themeColor="text1"/>
                <w:sz w:val="28"/>
                <w:szCs w:val="28"/>
                <w:lang w:val="uk-UA"/>
              </w:rPr>
              <w:t>Проведення районних змагань з шахів</w:t>
            </w:r>
          </w:p>
          <w:p w:rsidR="00CC77B4" w:rsidRPr="00734CDC" w:rsidRDefault="00CC77B4" w:rsidP="00CB6AF5">
            <w:pPr>
              <w:rPr>
                <w:color w:val="000000" w:themeColor="text1"/>
                <w:sz w:val="28"/>
                <w:szCs w:val="28"/>
                <w:lang w:val="uk-UA"/>
              </w:rPr>
            </w:pPr>
          </w:p>
        </w:tc>
        <w:tc>
          <w:tcPr>
            <w:tcW w:w="538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CC77B4" w:rsidRPr="00734CDC" w:rsidRDefault="00CC77B4" w:rsidP="00CB6AF5">
            <w:pPr>
              <w:jc w:val="center"/>
              <w:rPr>
                <w:color w:val="000000" w:themeColor="text1"/>
                <w:sz w:val="28"/>
                <w:szCs w:val="28"/>
                <w:lang w:val="uk-UA"/>
              </w:rPr>
            </w:pPr>
            <w:r w:rsidRPr="00734CDC">
              <w:rPr>
                <w:color w:val="000000" w:themeColor="text1"/>
                <w:sz w:val="28"/>
                <w:szCs w:val="28"/>
                <w:lang w:val="uk-UA"/>
              </w:rPr>
              <w:t>11</w:t>
            </w:r>
          </w:p>
        </w:tc>
        <w:tc>
          <w:tcPr>
            <w:tcW w:w="2129" w:type="dxa"/>
            <w:vAlign w:val="center"/>
          </w:tcPr>
          <w:p w:rsidR="00CC77B4" w:rsidRPr="00734CDC" w:rsidRDefault="00CC77B4"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r w:rsidR="00CC77B4" w:rsidRPr="00734CDC" w:rsidTr="00CC77B4">
        <w:trPr>
          <w:trHeight w:val="431"/>
        </w:trPr>
        <w:tc>
          <w:tcPr>
            <w:tcW w:w="332" w:type="dxa"/>
            <w:vAlign w:val="center"/>
          </w:tcPr>
          <w:p w:rsidR="00CC77B4" w:rsidRPr="00734CDC" w:rsidRDefault="00CC77B4" w:rsidP="00CB6AF5">
            <w:pPr>
              <w:jc w:val="center"/>
              <w:rPr>
                <w:color w:val="000000" w:themeColor="text1"/>
                <w:sz w:val="28"/>
                <w:szCs w:val="28"/>
                <w:lang w:val="uk-UA"/>
              </w:rPr>
            </w:pPr>
          </w:p>
        </w:tc>
        <w:tc>
          <w:tcPr>
            <w:tcW w:w="5604" w:type="dxa"/>
            <w:gridSpan w:val="2"/>
            <w:vAlign w:val="center"/>
          </w:tcPr>
          <w:p w:rsidR="00A97856" w:rsidRPr="00734CDC" w:rsidRDefault="00A97856" w:rsidP="00CB6AF5">
            <w:pPr>
              <w:rPr>
                <w:color w:val="000000" w:themeColor="text1"/>
                <w:sz w:val="28"/>
                <w:szCs w:val="28"/>
                <w:lang w:val="uk-UA"/>
              </w:rPr>
            </w:pPr>
            <w:r w:rsidRPr="00734CDC">
              <w:rPr>
                <w:color w:val="000000" w:themeColor="text1"/>
                <w:sz w:val="28"/>
                <w:szCs w:val="28"/>
                <w:lang w:val="uk-UA"/>
              </w:rPr>
              <w:t xml:space="preserve">Проведення спортивно-масових заходів з волейболу, пляжного волейболу, </w:t>
            </w:r>
            <w:proofErr w:type="spellStart"/>
            <w:r w:rsidRPr="00734CDC">
              <w:rPr>
                <w:color w:val="000000" w:themeColor="text1"/>
                <w:sz w:val="28"/>
                <w:szCs w:val="28"/>
                <w:lang w:val="uk-UA"/>
              </w:rPr>
              <w:t>стрітболу</w:t>
            </w:r>
            <w:proofErr w:type="spellEnd"/>
            <w:r w:rsidRPr="00734CDC">
              <w:rPr>
                <w:color w:val="000000" w:themeColor="text1"/>
                <w:sz w:val="28"/>
                <w:szCs w:val="28"/>
                <w:lang w:val="uk-UA"/>
              </w:rPr>
              <w:t>, футболу, настільного тенісу, шахів до Дня Незалежності України</w:t>
            </w:r>
          </w:p>
        </w:tc>
        <w:tc>
          <w:tcPr>
            <w:tcW w:w="5384" w:type="dxa"/>
            <w:gridSpan w:val="2"/>
            <w:vAlign w:val="center"/>
          </w:tcPr>
          <w:p w:rsidR="00CC77B4" w:rsidRPr="00734CDC" w:rsidRDefault="00CC77B4" w:rsidP="00CB6AF5">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CC77B4" w:rsidRPr="00734CDC" w:rsidRDefault="00A97856" w:rsidP="00CB6AF5">
            <w:pPr>
              <w:jc w:val="center"/>
              <w:rPr>
                <w:color w:val="000000" w:themeColor="text1"/>
                <w:sz w:val="28"/>
                <w:szCs w:val="28"/>
                <w:lang w:val="uk-UA"/>
              </w:rPr>
            </w:pPr>
            <w:r w:rsidRPr="00734CDC">
              <w:rPr>
                <w:color w:val="000000" w:themeColor="text1"/>
                <w:sz w:val="28"/>
                <w:szCs w:val="28"/>
                <w:lang w:val="uk-UA"/>
              </w:rPr>
              <w:t>24</w:t>
            </w:r>
          </w:p>
        </w:tc>
        <w:tc>
          <w:tcPr>
            <w:tcW w:w="2129" w:type="dxa"/>
            <w:vAlign w:val="center"/>
          </w:tcPr>
          <w:p w:rsidR="00CC77B4" w:rsidRPr="00734CDC" w:rsidRDefault="00CC77B4"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r w:rsidR="00A97856" w:rsidRPr="00734CDC" w:rsidTr="00CC77B4">
        <w:trPr>
          <w:trHeight w:val="431"/>
        </w:trPr>
        <w:tc>
          <w:tcPr>
            <w:tcW w:w="332" w:type="dxa"/>
            <w:vAlign w:val="center"/>
          </w:tcPr>
          <w:p w:rsidR="00A97856" w:rsidRPr="00734CDC" w:rsidRDefault="00A97856" w:rsidP="00CB6AF5">
            <w:pPr>
              <w:jc w:val="center"/>
              <w:rPr>
                <w:color w:val="000000" w:themeColor="text1"/>
                <w:sz w:val="28"/>
                <w:szCs w:val="28"/>
                <w:lang w:val="uk-UA"/>
              </w:rPr>
            </w:pPr>
          </w:p>
        </w:tc>
        <w:tc>
          <w:tcPr>
            <w:tcW w:w="5604" w:type="dxa"/>
            <w:gridSpan w:val="2"/>
            <w:vAlign w:val="center"/>
          </w:tcPr>
          <w:p w:rsidR="00A97856" w:rsidRPr="00734CDC" w:rsidRDefault="00A97856" w:rsidP="00A97856">
            <w:pPr>
              <w:rPr>
                <w:color w:val="000000" w:themeColor="text1"/>
                <w:sz w:val="28"/>
                <w:szCs w:val="28"/>
                <w:lang w:val="uk-UA"/>
              </w:rPr>
            </w:pPr>
            <w:r w:rsidRPr="00734CDC">
              <w:rPr>
                <w:color w:val="000000" w:themeColor="text1"/>
                <w:sz w:val="28"/>
                <w:szCs w:val="28"/>
                <w:lang w:val="uk-UA"/>
              </w:rPr>
              <w:t xml:space="preserve">Проведення спортивних змагань з міні-футболу та волейболу у с. </w:t>
            </w:r>
            <w:proofErr w:type="spellStart"/>
            <w:r w:rsidRPr="00734CDC">
              <w:rPr>
                <w:color w:val="000000" w:themeColor="text1"/>
                <w:sz w:val="28"/>
                <w:szCs w:val="28"/>
                <w:lang w:val="uk-UA"/>
              </w:rPr>
              <w:t>Карпилівка</w:t>
            </w:r>
            <w:proofErr w:type="spellEnd"/>
          </w:p>
          <w:p w:rsidR="00A97856" w:rsidRPr="00734CDC" w:rsidRDefault="00A97856" w:rsidP="00CB6AF5">
            <w:pPr>
              <w:rPr>
                <w:color w:val="000000" w:themeColor="text1"/>
                <w:sz w:val="28"/>
                <w:szCs w:val="28"/>
                <w:lang w:val="uk-UA"/>
              </w:rPr>
            </w:pPr>
          </w:p>
        </w:tc>
        <w:tc>
          <w:tcPr>
            <w:tcW w:w="5384" w:type="dxa"/>
            <w:gridSpan w:val="2"/>
            <w:vAlign w:val="center"/>
          </w:tcPr>
          <w:p w:rsidR="00A97856" w:rsidRPr="00734CDC" w:rsidRDefault="00A97856" w:rsidP="00CB6AF5">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A97856" w:rsidRPr="00734CDC" w:rsidRDefault="00A97856" w:rsidP="00CB6AF5">
            <w:pPr>
              <w:jc w:val="center"/>
              <w:rPr>
                <w:color w:val="000000" w:themeColor="text1"/>
                <w:sz w:val="28"/>
                <w:szCs w:val="28"/>
                <w:lang w:val="uk-UA"/>
              </w:rPr>
            </w:pPr>
            <w:r w:rsidRPr="00734CDC">
              <w:rPr>
                <w:color w:val="000000" w:themeColor="text1"/>
                <w:sz w:val="28"/>
                <w:szCs w:val="28"/>
                <w:lang w:val="uk-UA"/>
              </w:rPr>
              <w:t>До 24</w:t>
            </w:r>
          </w:p>
        </w:tc>
        <w:tc>
          <w:tcPr>
            <w:tcW w:w="2129" w:type="dxa"/>
            <w:vAlign w:val="center"/>
          </w:tcPr>
          <w:p w:rsidR="00A97856" w:rsidRPr="00734CDC" w:rsidRDefault="00A97856"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r w:rsidR="00A97856" w:rsidRPr="00734CDC" w:rsidTr="00CC77B4">
        <w:trPr>
          <w:trHeight w:val="431"/>
        </w:trPr>
        <w:tc>
          <w:tcPr>
            <w:tcW w:w="332" w:type="dxa"/>
            <w:vAlign w:val="center"/>
          </w:tcPr>
          <w:p w:rsidR="00A97856" w:rsidRPr="00734CDC" w:rsidRDefault="00A97856" w:rsidP="00CB6AF5">
            <w:pPr>
              <w:jc w:val="center"/>
              <w:rPr>
                <w:color w:val="000000" w:themeColor="text1"/>
                <w:sz w:val="28"/>
                <w:szCs w:val="28"/>
                <w:lang w:val="uk-UA"/>
              </w:rPr>
            </w:pPr>
          </w:p>
        </w:tc>
        <w:tc>
          <w:tcPr>
            <w:tcW w:w="5604" w:type="dxa"/>
            <w:gridSpan w:val="2"/>
            <w:vAlign w:val="center"/>
          </w:tcPr>
          <w:p w:rsidR="00A97856" w:rsidRPr="00734CDC" w:rsidRDefault="00A97856" w:rsidP="00A97856">
            <w:pPr>
              <w:rPr>
                <w:color w:val="000000" w:themeColor="text1"/>
                <w:sz w:val="28"/>
                <w:szCs w:val="28"/>
                <w:lang w:val="uk-UA"/>
              </w:rPr>
            </w:pPr>
            <w:r w:rsidRPr="00734CDC">
              <w:rPr>
                <w:color w:val="000000" w:themeColor="text1"/>
                <w:sz w:val="28"/>
                <w:szCs w:val="28"/>
                <w:lang w:val="uk-UA"/>
              </w:rPr>
              <w:t>Проведення V Спартакіади серед навчальних закладів м. Сарни з футболу, легкої атлетики</w:t>
            </w:r>
          </w:p>
          <w:p w:rsidR="00A97856" w:rsidRPr="00734CDC" w:rsidRDefault="00A97856" w:rsidP="00CB6AF5">
            <w:pPr>
              <w:rPr>
                <w:color w:val="000000" w:themeColor="text1"/>
                <w:sz w:val="28"/>
                <w:szCs w:val="28"/>
                <w:lang w:val="uk-UA"/>
              </w:rPr>
            </w:pPr>
          </w:p>
        </w:tc>
        <w:tc>
          <w:tcPr>
            <w:tcW w:w="5384" w:type="dxa"/>
            <w:gridSpan w:val="2"/>
            <w:vAlign w:val="center"/>
          </w:tcPr>
          <w:p w:rsidR="00A97856" w:rsidRPr="00734CDC" w:rsidRDefault="00A97856" w:rsidP="00CB6AF5">
            <w:pPr>
              <w:rPr>
                <w:color w:val="000000" w:themeColor="text1"/>
                <w:sz w:val="28"/>
                <w:szCs w:val="28"/>
                <w:lang w:val="uk-UA"/>
              </w:rPr>
            </w:pPr>
            <w:r w:rsidRPr="00734CDC">
              <w:rPr>
                <w:color w:val="000000" w:themeColor="text1"/>
                <w:sz w:val="28"/>
                <w:szCs w:val="28"/>
                <w:lang w:val="uk-UA"/>
              </w:rPr>
              <w:t>План роботи відділу у справах молоді і спорту райдержадміністрації на 2016 рік</w:t>
            </w:r>
          </w:p>
        </w:tc>
        <w:tc>
          <w:tcPr>
            <w:tcW w:w="1719" w:type="dxa"/>
            <w:vAlign w:val="center"/>
          </w:tcPr>
          <w:p w:rsidR="00A97856" w:rsidRPr="00734CDC" w:rsidRDefault="00A97856" w:rsidP="00CB6AF5">
            <w:pPr>
              <w:jc w:val="center"/>
              <w:rPr>
                <w:color w:val="000000" w:themeColor="text1"/>
                <w:sz w:val="28"/>
                <w:szCs w:val="28"/>
                <w:lang w:val="uk-UA"/>
              </w:rPr>
            </w:pPr>
            <w:r w:rsidRPr="00734CDC">
              <w:rPr>
                <w:color w:val="000000" w:themeColor="text1"/>
                <w:sz w:val="28"/>
                <w:szCs w:val="28"/>
                <w:lang w:val="uk-UA"/>
              </w:rPr>
              <w:t>До 30</w:t>
            </w:r>
          </w:p>
        </w:tc>
        <w:tc>
          <w:tcPr>
            <w:tcW w:w="2129" w:type="dxa"/>
            <w:vAlign w:val="center"/>
          </w:tcPr>
          <w:p w:rsidR="00A97856" w:rsidRPr="00734CDC" w:rsidRDefault="00A97856" w:rsidP="00CB6AF5">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734CDC">
              <w:rPr>
                <w:bCs/>
                <w:color w:val="000000" w:themeColor="text1"/>
                <w:sz w:val="28"/>
                <w:szCs w:val="28"/>
                <w:lang w:val="uk-UA"/>
              </w:rPr>
              <w:t xml:space="preserve">В. </w:t>
            </w:r>
            <w:proofErr w:type="spellStart"/>
            <w:r w:rsidRPr="00734CDC">
              <w:rPr>
                <w:bCs/>
                <w:color w:val="000000" w:themeColor="text1"/>
                <w:sz w:val="28"/>
                <w:szCs w:val="28"/>
                <w:lang w:val="uk-UA"/>
              </w:rPr>
              <w:t>Михайлицький</w:t>
            </w:r>
            <w:proofErr w:type="spellEnd"/>
          </w:p>
        </w:tc>
      </w:tr>
    </w:tbl>
    <w:p w:rsidR="00450381" w:rsidRPr="00734CDC" w:rsidRDefault="00450381" w:rsidP="00450381">
      <w:pPr>
        <w:jc w:val="both"/>
        <w:rPr>
          <w:color w:val="000000" w:themeColor="text1"/>
          <w:sz w:val="28"/>
          <w:szCs w:val="28"/>
          <w:lang w:val="uk-UA"/>
        </w:rPr>
      </w:pPr>
    </w:p>
    <w:p w:rsidR="00CA5240" w:rsidRPr="00734CDC" w:rsidRDefault="00450381" w:rsidP="00450381">
      <w:pPr>
        <w:rPr>
          <w:color w:val="000000" w:themeColor="text1"/>
        </w:rPr>
      </w:pPr>
      <w:r w:rsidRPr="00734CDC">
        <w:rPr>
          <w:color w:val="000000" w:themeColor="text1"/>
          <w:sz w:val="28"/>
          <w:szCs w:val="28"/>
          <w:lang w:val="uk-UA"/>
        </w:rPr>
        <w:t>Керівник апарату  райдержадміністрації</w:t>
      </w:r>
      <w:r w:rsidRPr="00734CDC">
        <w:rPr>
          <w:color w:val="000000" w:themeColor="text1"/>
          <w:sz w:val="28"/>
          <w:szCs w:val="28"/>
          <w:lang w:val="uk-UA"/>
        </w:rPr>
        <w:tab/>
      </w:r>
      <w:r w:rsidRPr="00734CDC">
        <w:rPr>
          <w:color w:val="000000" w:themeColor="text1"/>
          <w:sz w:val="28"/>
          <w:szCs w:val="28"/>
          <w:lang w:val="uk-UA"/>
        </w:rPr>
        <w:tab/>
      </w:r>
      <w:r w:rsidRPr="00734CDC">
        <w:rPr>
          <w:color w:val="000000" w:themeColor="text1"/>
          <w:sz w:val="28"/>
          <w:szCs w:val="28"/>
          <w:lang w:val="uk-UA"/>
        </w:rPr>
        <w:tab/>
        <w:t xml:space="preserve">                                                                                          </w:t>
      </w:r>
      <w:r w:rsidRPr="00734CDC">
        <w:rPr>
          <w:color w:val="000000" w:themeColor="text1"/>
          <w:sz w:val="28"/>
          <w:szCs w:val="28"/>
          <w:lang w:val="uk-UA"/>
        </w:rPr>
        <w:tab/>
        <w:t>В. Стельмах</w:t>
      </w:r>
    </w:p>
    <w:sectPr w:rsidR="00CA5240" w:rsidRPr="00734CDC" w:rsidSect="00450381">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450381"/>
    <w:rsid w:val="00031C7C"/>
    <w:rsid w:val="000E617E"/>
    <w:rsid w:val="001204FB"/>
    <w:rsid w:val="001A1889"/>
    <w:rsid w:val="001C4C98"/>
    <w:rsid w:val="00210F2E"/>
    <w:rsid w:val="002304E2"/>
    <w:rsid w:val="00234201"/>
    <w:rsid w:val="002532A0"/>
    <w:rsid w:val="003132A7"/>
    <w:rsid w:val="00322770"/>
    <w:rsid w:val="0032794E"/>
    <w:rsid w:val="00332BA6"/>
    <w:rsid w:val="003439C6"/>
    <w:rsid w:val="0042139F"/>
    <w:rsid w:val="00450381"/>
    <w:rsid w:val="004D4860"/>
    <w:rsid w:val="00512E43"/>
    <w:rsid w:val="00594C1F"/>
    <w:rsid w:val="005A623A"/>
    <w:rsid w:val="005A7641"/>
    <w:rsid w:val="00674BB1"/>
    <w:rsid w:val="006A4B66"/>
    <w:rsid w:val="006C2202"/>
    <w:rsid w:val="006D081C"/>
    <w:rsid w:val="006E7DF5"/>
    <w:rsid w:val="00734CDC"/>
    <w:rsid w:val="007C1E6A"/>
    <w:rsid w:val="007C2C2F"/>
    <w:rsid w:val="007C6F23"/>
    <w:rsid w:val="00821869"/>
    <w:rsid w:val="00834758"/>
    <w:rsid w:val="00864FBE"/>
    <w:rsid w:val="00866811"/>
    <w:rsid w:val="008C3C59"/>
    <w:rsid w:val="008F46D6"/>
    <w:rsid w:val="008F5CC2"/>
    <w:rsid w:val="00964C0C"/>
    <w:rsid w:val="009C2B44"/>
    <w:rsid w:val="00A47832"/>
    <w:rsid w:val="00A72330"/>
    <w:rsid w:val="00A97856"/>
    <w:rsid w:val="00AA269E"/>
    <w:rsid w:val="00AA4044"/>
    <w:rsid w:val="00AD6FE5"/>
    <w:rsid w:val="00AE69C4"/>
    <w:rsid w:val="00B02168"/>
    <w:rsid w:val="00B03755"/>
    <w:rsid w:val="00B35F08"/>
    <w:rsid w:val="00BE1135"/>
    <w:rsid w:val="00BF17E0"/>
    <w:rsid w:val="00BF3B17"/>
    <w:rsid w:val="00C33BA6"/>
    <w:rsid w:val="00C645EA"/>
    <w:rsid w:val="00C95A38"/>
    <w:rsid w:val="00CA5240"/>
    <w:rsid w:val="00CC77B4"/>
    <w:rsid w:val="00D16B28"/>
    <w:rsid w:val="00D22999"/>
    <w:rsid w:val="00D30141"/>
    <w:rsid w:val="00E1170E"/>
    <w:rsid w:val="00E85D59"/>
    <w:rsid w:val="00F143AC"/>
    <w:rsid w:val="00F275D5"/>
    <w:rsid w:val="00F63CD8"/>
    <w:rsid w:val="00F8598A"/>
    <w:rsid w:val="00FE6177"/>
    <w:rsid w:val="00FE65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81"/>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450381"/>
    <w:pPr>
      <w:keepNext/>
      <w:jc w:val="center"/>
      <w:outlineLvl w:val="2"/>
    </w:pPr>
    <w:rPr>
      <w:b/>
      <w:sz w:val="28"/>
      <w:lang w:val="en-US"/>
    </w:rPr>
  </w:style>
  <w:style w:type="paragraph" w:styleId="9">
    <w:name w:val="heading 9"/>
    <w:basedOn w:val="a"/>
    <w:next w:val="a"/>
    <w:link w:val="90"/>
    <w:qFormat/>
    <w:rsid w:val="00450381"/>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381"/>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450381"/>
    <w:rPr>
      <w:rFonts w:ascii="Times New Roman" w:eastAsia="Times New Roman" w:hAnsi="Times New Roman" w:cs="Times New Roman"/>
      <w:sz w:val="40"/>
      <w:szCs w:val="20"/>
      <w:lang w:eastAsia="ru-RU"/>
    </w:rPr>
  </w:style>
  <w:style w:type="paragraph" w:styleId="a3">
    <w:name w:val="header"/>
    <w:basedOn w:val="a"/>
    <w:link w:val="a4"/>
    <w:unhideWhenUsed/>
    <w:rsid w:val="00450381"/>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450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10661</Words>
  <Characters>6077</Characters>
  <Application>Microsoft Office Word</Application>
  <DocSecurity>0</DocSecurity>
  <Lines>50</Lines>
  <Paragraphs>33</Paragraphs>
  <ScaleCrop>false</ScaleCrop>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sarny0003</cp:lastModifiedBy>
  <cp:revision>108</cp:revision>
  <dcterms:created xsi:type="dcterms:W3CDTF">2016-08-25T07:25:00Z</dcterms:created>
  <dcterms:modified xsi:type="dcterms:W3CDTF">2016-08-26T11:49:00Z</dcterms:modified>
</cp:coreProperties>
</file>