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3934" w:type="dxa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E0279" w:rsidRPr="00D95E54" w:rsidTr="00343E67">
        <w:trPr>
          <w:trHeight w:val="1427"/>
        </w:trPr>
        <w:tc>
          <w:tcPr>
            <w:tcW w:w="3934" w:type="dxa"/>
            <w:hideMark/>
          </w:tcPr>
          <w:p w:rsidR="005E0279" w:rsidRPr="00D95E54" w:rsidRDefault="005E0279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Додаток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E0279" w:rsidRPr="00D95E54" w:rsidRDefault="005E0279" w:rsidP="00914A82">
            <w:pPr>
              <w:rPr>
                <w:color w:val="000000" w:themeColor="text1"/>
                <w:sz w:val="28"/>
                <w:szCs w:val="28"/>
              </w:rPr>
            </w:pPr>
            <w:r w:rsidRPr="00D95E54">
              <w:rPr>
                <w:color w:val="000000" w:themeColor="text1"/>
                <w:sz w:val="28"/>
                <w:szCs w:val="28"/>
              </w:rPr>
              <w:t xml:space="preserve">до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розпорядження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голови</w:t>
            </w:r>
            <w:proofErr w:type="spellEnd"/>
          </w:p>
          <w:p w:rsidR="005E0279" w:rsidRPr="00D95E54" w:rsidRDefault="005E0279" w:rsidP="00914A8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райдержадміністрації</w:t>
            </w:r>
            <w:proofErr w:type="spellEnd"/>
          </w:p>
          <w:p w:rsidR="005E0279" w:rsidRPr="00D95E54" w:rsidRDefault="005E0279" w:rsidP="00914A82">
            <w:pPr>
              <w:rPr>
                <w:color w:val="000000" w:themeColor="text1"/>
                <w:sz w:val="28"/>
                <w:szCs w:val="28"/>
              </w:rPr>
            </w:pPr>
            <w:r w:rsidRPr="00D95E54">
              <w:rPr>
                <w:color w:val="000000" w:themeColor="text1"/>
                <w:sz w:val="28"/>
                <w:szCs w:val="28"/>
              </w:rPr>
              <w:t>2</w:t>
            </w:r>
            <w:r w:rsidR="00777115" w:rsidRPr="00D95E54">
              <w:rPr>
                <w:color w:val="000000" w:themeColor="text1"/>
                <w:sz w:val="28"/>
                <w:szCs w:val="28"/>
                <w:lang w:val="uk-UA"/>
              </w:rPr>
              <w:t>5 січня</w:t>
            </w:r>
            <w:r w:rsidR="00777115" w:rsidRPr="00D95E54">
              <w:rPr>
                <w:color w:val="000000" w:themeColor="text1"/>
                <w:sz w:val="28"/>
                <w:szCs w:val="28"/>
              </w:rPr>
              <w:t xml:space="preserve"> 201</w:t>
            </w:r>
            <w:r w:rsidR="00777115" w:rsidRPr="00D95E54"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Pr="00D95E54">
              <w:rPr>
                <w:color w:val="000000" w:themeColor="text1"/>
                <w:sz w:val="28"/>
                <w:szCs w:val="28"/>
              </w:rPr>
              <w:t xml:space="preserve"> року</w:t>
            </w:r>
          </w:p>
          <w:p w:rsidR="005E0279" w:rsidRPr="00D95E54" w:rsidRDefault="005E0279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777115" w:rsidRPr="00D95E54">
              <w:rPr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</w:tr>
    </w:tbl>
    <w:p w:rsidR="00534943" w:rsidRDefault="00534943" w:rsidP="00914A82">
      <w:pPr>
        <w:pStyle w:val="3"/>
        <w:rPr>
          <w:color w:val="000000" w:themeColor="text1"/>
          <w:szCs w:val="28"/>
          <w:lang w:val="uk-UA"/>
        </w:rPr>
      </w:pPr>
    </w:p>
    <w:p w:rsidR="00534943" w:rsidRDefault="00534943" w:rsidP="00914A82">
      <w:pPr>
        <w:pStyle w:val="3"/>
        <w:rPr>
          <w:color w:val="000000" w:themeColor="text1"/>
          <w:szCs w:val="28"/>
          <w:lang w:val="uk-UA"/>
        </w:rPr>
      </w:pPr>
    </w:p>
    <w:p w:rsidR="00534943" w:rsidRDefault="00534943" w:rsidP="00914A82">
      <w:pPr>
        <w:pStyle w:val="3"/>
        <w:rPr>
          <w:color w:val="000000" w:themeColor="text1"/>
          <w:szCs w:val="28"/>
          <w:lang w:val="uk-UA"/>
        </w:rPr>
      </w:pPr>
    </w:p>
    <w:p w:rsidR="005E0279" w:rsidRPr="00D95E54" w:rsidRDefault="005E0279" w:rsidP="00914A82">
      <w:pPr>
        <w:pStyle w:val="3"/>
        <w:rPr>
          <w:color w:val="000000" w:themeColor="text1"/>
          <w:szCs w:val="28"/>
          <w:lang w:val="uk-UA"/>
        </w:rPr>
      </w:pPr>
      <w:r w:rsidRPr="00D95E54">
        <w:rPr>
          <w:color w:val="000000" w:themeColor="text1"/>
          <w:szCs w:val="28"/>
          <w:lang w:val="uk-UA"/>
        </w:rPr>
        <w:t>ПЛАН</w:t>
      </w:r>
    </w:p>
    <w:p w:rsidR="005E0279" w:rsidRPr="00D95E54" w:rsidRDefault="005E0279" w:rsidP="00914A82">
      <w:pPr>
        <w:pStyle w:val="3"/>
        <w:rPr>
          <w:color w:val="000000" w:themeColor="text1"/>
          <w:szCs w:val="28"/>
          <w:lang w:val="uk-UA"/>
        </w:rPr>
      </w:pPr>
      <w:r w:rsidRPr="00D95E54">
        <w:rPr>
          <w:color w:val="000000" w:themeColor="text1"/>
          <w:szCs w:val="28"/>
          <w:lang w:val="uk-UA"/>
        </w:rPr>
        <w:t>роботи Сарненської районної де</w:t>
      </w:r>
      <w:r w:rsidR="004310CD" w:rsidRPr="00D95E54">
        <w:rPr>
          <w:color w:val="000000" w:themeColor="text1"/>
          <w:szCs w:val="28"/>
          <w:lang w:val="uk-UA"/>
        </w:rPr>
        <w:t>ржавної адміністрації на лютий</w:t>
      </w:r>
      <w:r w:rsidRPr="00D95E54">
        <w:rPr>
          <w:color w:val="000000" w:themeColor="text1"/>
          <w:szCs w:val="28"/>
          <w:lang w:val="uk-UA"/>
        </w:rPr>
        <w:t xml:space="preserve"> 2018 року</w:t>
      </w:r>
    </w:p>
    <w:p w:rsidR="005E0279" w:rsidRPr="00D95E54" w:rsidRDefault="005E0279" w:rsidP="00914A82">
      <w:pPr>
        <w:rPr>
          <w:color w:val="000000" w:themeColor="text1"/>
          <w:lang w:val="uk-UA"/>
        </w:rPr>
      </w:pPr>
    </w:p>
    <w:tbl>
      <w:tblPr>
        <w:tblW w:w="14969" w:type="dxa"/>
        <w:tblInd w:w="590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4A0"/>
      </w:tblPr>
      <w:tblGrid>
        <w:gridCol w:w="331"/>
        <w:gridCol w:w="85"/>
        <w:gridCol w:w="5516"/>
        <w:gridCol w:w="144"/>
        <w:gridCol w:w="5237"/>
        <w:gridCol w:w="1667"/>
        <w:gridCol w:w="51"/>
        <w:gridCol w:w="1938"/>
      </w:tblGrid>
      <w:tr w:rsidR="005E0279" w:rsidRPr="00D95E54" w:rsidTr="00050E0D"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0279" w:rsidRPr="00D95E54" w:rsidRDefault="005E0279" w:rsidP="00914A82">
            <w:pPr>
              <w:pStyle w:val="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0279" w:rsidRPr="00D95E54" w:rsidRDefault="005E0279" w:rsidP="00914A82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i/>
                <w:color w:val="000000" w:themeColor="text1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0279" w:rsidRPr="00D95E54" w:rsidRDefault="005E0279" w:rsidP="00914A82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i/>
                <w:color w:val="000000" w:themeColor="text1"/>
                <w:sz w:val="28"/>
                <w:szCs w:val="28"/>
                <w:lang w:val="uk-UA"/>
              </w:rPr>
              <w:t>Обґрунтування необхідності</w:t>
            </w:r>
          </w:p>
          <w:p w:rsidR="005E0279" w:rsidRPr="00D95E54" w:rsidRDefault="005E0279" w:rsidP="00914A82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i/>
                <w:color w:val="000000" w:themeColor="text1"/>
                <w:sz w:val="28"/>
                <w:szCs w:val="28"/>
                <w:lang w:val="uk-UA"/>
              </w:rPr>
              <w:t>здійснення заходу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0279" w:rsidRPr="00D95E54" w:rsidRDefault="005E0279" w:rsidP="00914A82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i/>
                <w:color w:val="000000" w:themeColor="text1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0279" w:rsidRPr="00D95E54" w:rsidRDefault="005E0279" w:rsidP="00914A82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i/>
                <w:color w:val="000000" w:themeColor="text1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5E0279" w:rsidRPr="00D95E54" w:rsidTr="00050E0D">
        <w:trPr>
          <w:cantSplit/>
        </w:trPr>
        <w:tc>
          <w:tcPr>
            <w:tcW w:w="14969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5E0279" w:rsidRPr="00D95E54" w:rsidRDefault="005E0279" w:rsidP="00914A82">
            <w:pPr>
              <w:jc w:val="center"/>
              <w:rPr>
                <w:b/>
                <w:color w:val="000000" w:themeColor="text1"/>
                <w:sz w:val="8"/>
                <w:szCs w:val="8"/>
                <w:lang w:val="uk-UA"/>
              </w:rPr>
            </w:pPr>
          </w:p>
          <w:p w:rsidR="005E0279" w:rsidRPr="00D95E54" w:rsidRDefault="005E0279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/>
                <w:color w:val="000000" w:themeColor="text1"/>
                <w:sz w:val="28"/>
                <w:szCs w:val="28"/>
                <w:lang w:val="uk-UA"/>
              </w:rPr>
              <w:t>Засідання колегії районної державної адміністрації</w:t>
            </w:r>
          </w:p>
        </w:tc>
      </w:tr>
      <w:tr w:rsidR="005E0279" w:rsidRPr="00D95E54" w:rsidTr="00343E67">
        <w:trPr>
          <w:trHeight w:val="248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0279" w:rsidRPr="00D95E54" w:rsidRDefault="005E0279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0279" w:rsidRPr="00D95E54" w:rsidRDefault="005E0279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0279" w:rsidRPr="00D95E54" w:rsidRDefault="005E0279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0279" w:rsidRPr="00D95E54" w:rsidRDefault="005E0279" w:rsidP="00914A82">
            <w:pPr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0279" w:rsidRPr="00D95E54" w:rsidRDefault="005E0279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E0279" w:rsidRPr="00D95E54" w:rsidTr="00343E67">
        <w:trPr>
          <w:trHeight w:val="919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0279" w:rsidRPr="00D95E54" w:rsidRDefault="005E0279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tabs>
                <w:tab w:val="left" w:pos="3133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Про виконання Програми економічного</w:t>
            </w:r>
          </w:p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та соціального розвитку Сарненського району на 2017 рік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0279" w:rsidRPr="00D95E54" w:rsidRDefault="004158B2" w:rsidP="00914A82">
            <w:pPr>
              <w:rPr>
                <w:color w:val="000000" w:themeColor="text1"/>
                <w:sz w:val="28"/>
                <w:szCs w:val="28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Закон України  «Про місцеві державні адміністрації»</w:t>
            </w:r>
          </w:p>
        </w:tc>
        <w:tc>
          <w:tcPr>
            <w:tcW w:w="16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0279" w:rsidRPr="00D95E54" w:rsidRDefault="00385BC2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98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0279" w:rsidRPr="00D95E54" w:rsidRDefault="005E0279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E0279" w:rsidRPr="00D95E54" w:rsidRDefault="004158B2" w:rsidP="00343E67">
            <w:pPr>
              <w:tabs>
                <w:tab w:val="left" w:pos="3133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  <w:p w:rsidR="005E0279" w:rsidRPr="00D95E54" w:rsidRDefault="005E0279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6689D" w:rsidRPr="00D95E54" w:rsidTr="00050E0D">
        <w:trPr>
          <w:trHeight w:val="28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tabs>
                <w:tab w:val="left" w:pos="3133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Про стан виконання місцевих бюджетів району у 2017 році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tabs>
                <w:tab w:val="left" w:pos="3133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ст. 28 Бюджетного кодексу України</w:t>
            </w:r>
          </w:p>
        </w:tc>
        <w:tc>
          <w:tcPr>
            <w:tcW w:w="16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385BC2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98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8345CA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6689D" w:rsidRPr="00D95E54" w:rsidTr="00050E0D">
        <w:trPr>
          <w:trHeight w:val="28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</w:rPr>
              <w:t xml:space="preserve">Про стан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запобігання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корупції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Сарненському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районі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у 201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році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та заходи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вдосконалення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цієї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у 201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році</w:t>
            </w:r>
            <w:proofErr w:type="spellEnd"/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343E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Закони України «Про запобігання корупції», «Про засади державної антикорупційної політики в Україні»,  розпорядження голови РДА від 01.04.16 №122 «Про затвердження плану заходів із запобігання і протидії корупції у Сарненському районі на 2016-2017 роки»</w:t>
            </w:r>
          </w:p>
        </w:tc>
        <w:tc>
          <w:tcPr>
            <w:tcW w:w="16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385BC2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98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8345CA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Набухотний</w:t>
            </w:r>
            <w:proofErr w:type="spellEnd"/>
          </w:p>
        </w:tc>
      </w:tr>
      <w:tr w:rsidR="00E6689D" w:rsidRPr="00D95E54" w:rsidTr="00050E0D">
        <w:trPr>
          <w:trHeight w:val="28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tabs>
                <w:tab w:val="left" w:pos="3133"/>
              </w:tabs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Про  виконання вимог Закону України «Про звернення громадян», інших нормативно правових актів та стан роботи із зверненнями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громадян, що надійшли до райдержадміністрації у 2017 році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Указ Президента України від 07.02.08 № 109/2008 «Про першочергові заходи щодо забезпечення реалізації та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гарантування конституційного права на звернення до органів державної виконавчої влади та органів місцевого самоврядування»</w:t>
            </w:r>
          </w:p>
        </w:tc>
        <w:tc>
          <w:tcPr>
            <w:tcW w:w="16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385BC2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98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0D4AC7" w:rsidRPr="00D95E54" w:rsidRDefault="000D4AC7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В. Стельмах</w:t>
            </w:r>
          </w:p>
          <w:p w:rsidR="00E6689D" w:rsidRPr="00D95E54" w:rsidRDefault="008345CA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Л.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Мацигон</w:t>
            </w:r>
            <w:proofErr w:type="spellEnd"/>
          </w:p>
        </w:tc>
      </w:tr>
      <w:tr w:rsidR="00E6689D" w:rsidRPr="00D95E54" w:rsidTr="00050E0D">
        <w:trPr>
          <w:trHeight w:val="89"/>
        </w:trPr>
        <w:tc>
          <w:tcPr>
            <w:tcW w:w="14969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4943" w:rsidRDefault="00534943" w:rsidP="00914A8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/>
                <w:color w:val="000000" w:themeColor="text1"/>
                <w:sz w:val="28"/>
                <w:szCs w:val="28"/>
                <w:lang w:val="uk-UA"/>
              </w:rPr>
              <w:t>Питання, що розглядатимуться при заступниках голови райдержадміністрації</w:t>
            </w:r>
          </w:p>
        </w:tc>
      </w:tr>
      <w:tr w:rsidR="00E6689D" w:rsidRPr="00D95E54" w:rsidTr="00050E0D">
        <w:trPr>
          <w:trHeight w:val="709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Засідання комісії з питань погашення заборгованості із заробітної плати (грошового забезпечення) пенсій, стипендій та інших соціальних виплат</w:t>
            </w:r>
            <w:r w:rsidR="00534943">
              <w:rPr>
                <w:color w:val="000000" w:themeColor="text1"/>
                <w:sz w:val="28"/>
                <w:szCs w:val="28"/>
                <w:lang w:val="uk-UA"/>
              </w:rPr>
              <w:t>, забезпечення реалізації рішень, спрямованих на підвищення рівня оплати праці, дотримання норм законодавства в частині мінімальної зарплати, легалізації виплат заробітної плати та зайнятості населення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Постанова Кабінету Міністрів України від 26.04. 2017 № 295 «Про деякі питання реалізації статті 259 Кодексу законів про працю України та статті 34 Закону України «Про місцеве самоврядування в Україні», розпорядження голови райдержадміністрації від 24.04.2017 №147 «Про районну тимчасову комісію з питань погашення заборгованості із заробітної плати, пенсій, стипендій праці та інших соціальних виплат»</w:t>
            </w:r>
            <w:r w:rsidR="00534943">
              <w:rPr>
                <w:color w:val="000000" w:themeColor="text1"/>
                <w:sz w:val="28"/>
                <w:szCs w:val="28"/>
                <w:lang w:val="uk-UA"/>
              </w:rPr>
              <w:t xml:space="preserve"> (зі змінами)</w:t>
            </w:r>
          </w:p>
        </w:tc>
        <w:tc>
          <w:tcPr>
            <w:tcW w:w="16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1A3B89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98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Назарець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Засідання районної спеціальної комісії  з питань розрахунків за спожиті енергоносії та надані житлово-комунальні послуги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26.06.2006 №282 «Про районну спеціальну комісію з питань розрахунків за спожиті енергоносії» (зі змінами)</w:t>
            </w:r>
          </w:p>
        </w:tc>
        <w:tc>
          <w:tcPr>
            <w:tcW w:w="16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1A3B89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98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Назарець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Засідання комісії  з питань техногенно-екологічної безпеки та надзвичайних ситуацій Сарненського району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Закон України «Про місцеві державні адміністрації», постанови Кабінету Міністрів України від 26 січня 2015 року №18 «Про Державну комісію з питань техногенно-екологічної безпеки та надзвичайних ситуацій», розпорядження голови обласної державної адміністрації від 04.07.2016 № 396 «Про постійну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комісію з питань техногенно-екологічної безпеки та надзвичайних ситуацій Рівненської області»  </w:t>
            </w:r>
          </w:p>
        </w:tc>
        <w:tc>
          <w:tcPr>
            <w:tcW w:w="16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FC6C6A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98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Назарець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по призначенню  соціальної допомоги малозабезпеченим сім’ям, субсидій на житлово-комунальні послуги, тверде паливо та скраплений газ та про включення  до Єдиного державного автоматизованого реєстру осіб, які мають право на пільги, інформації про пільговика за місцем фактичного проживання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07.04.2017 «Про внесення змін до розпорядження голови райдержадміністрації від 13.05.2014 №143 «Про районну комісію по призначенню державної соціальної допомоги малозабезпеченим сім’ям, субсидій на житлово-комунальні послуги, тверде паливо та скраплений газ та про включення до Єдиного державного автоматизованого реєстру осіб, які мають право на пільги, інформації про пільговика за місцем фактичного проживання»</w:t>
            </w:r>
          </w:p>
        </w:tc>
        <w:tc>
          <w:tcPr>
            <w:tcW w:w="16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1929B5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8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Н. Параниця</w:t>
            </w:r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з питань захисту прав дитини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12.11.2008 № 566 «Про створення районної комісії з питань захисту прав дитини» із внесеними змінами</w:t>
            </w:r>
          </w:p>
        </w:tc>
        <w:tc>
          <w:tcPr>
            <w:tcW w:w="16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1929B5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8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Н. Параниця</w:t>
            </w:r>
          </w:p>
        </w:tc>
      </w:tr>
      <w:tr w:rsidR="00E6689D" w:rsidRPr="00D95E54" w:rsidTr="00050E0D">
        <w:trPr>
          <w:trHeight w:val="431"/>
        </w:trPr>
        <w:tc>
          <w:tcPr>
            <w:tcW w:w="14969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4943" w:rsidRDefault="00534943" w:rsidP="00914A8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/>
                <w:color w:val="000000" w:themeColor="text1"/>
                <w:sz w:val="28"/>
                <w:szCs w:val="28"/>
                <w:lang w:val="uk-UA"/>
              </w:rPr>
              <w:t>«Дні контролю» при заступниках голови райдержадміністрації</w:t>
            </w:r>
          </w:p>
        </w:tc>
      </w:tr>
      <w:tr w:rsidR="00E6689D" w:rsidRPr="00D95E54" w:rsidTr="00343E67">
        <w:trPr>
          <w:trHeight w:val="283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40121F" w:rsidP="00914A82">
            <w:pPr>
              <w:tabs>
                <w:tab w:val="left" w:pos="10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Про стан виконання доручення</w:t>
            </w:r>
            <w:r w:rsidR="00E6689D"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го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лови райдержадміністрації від 24.05.2017 №01/01/09-346/17 щодо забезпечення висвітлення роботи Сарненської райдержадміністрації на офіційному сайті</w:t>
            </w:r>
            <w:r w:rsidR="00E6689D"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40121F" w:rsidP="00914A82">
            <w:pPr>
              <w:ind w:left="-22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40121F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В. Стельмах</w:t>
            </w:r>
          </w:p>
        </w:tc>
      </w:tr>
      <w:tr w:rsidR="00E6689D" w:rsidRPr="00D95E54" w:rsidTr="00050E0D">
        <w:trPr>
          <w:trHeight w:val="431"/>
        </w:trPr>
        <w:tc>
          <w:tcPr>
            <w:tcW w:w="14969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53494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Контроль за виконанням документів органів влади вищого рівня та райдержадміністрації</w:t>
            </w:r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Розпорядження голови облдержадміністрації від 26.03.2007 № 127 «Про систему інформування щодо суспільно-політичної та соціально-економічної ситуації в області». Доручення голови облдержадміністрації від 30.03.2010 № 67/01-60/10 «Щодо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інфор-маційного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повідомлення прогнозованих подій та запланованих заходів»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О. Демченко</w:t>
            </w:r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ind w:right="-81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Лист ОДА від 25.11.2010 №9658/0/01-48/10 щодо системного моніторингу виконання плану основних заходів райдержадміністрації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Щопо-неділка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та щоп’ятниці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А. Ностер</w:t>
            </w:r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lang w:val="uk-UA"/>
              </w:rPr>
              <w:t>Розпорядження го</w:t>
            </w:r>
            <w:r w:rsidR="00D62695" w:rsidRPr="00D95E54">
              <w:rPr>
                <w:color w:val="000000" w:themeColor="text1"/>
                <w:sz w:val="28"/>
                <w:lang w:val="uk-UA"/>
              </w:rPr>
              <w:t>лови райдержадміністрації від 26.12.2017 №591</w:t>
            </w:r>
            <w:r w:rsidRPr="00D95E54">
              <w:rPr>
                <w:color w:val="000000" w:themeColor="text1"/>
                <w:sz w:val="28"/>
                <w:lang w:val="uk-UA"/>
              </w:rPr>
              <w:t xml:space="preserve"> «Про план</w:t>
            </w:r>
            <w:r w:rsidR="00D62695" w:rsidRPr="00D95E54">
              <w:rPr>
                <w:color w:val="000000" w:themeColor="text1"/>
                <w:sz w:val="28"/>
                <w:lang w:val="uk-UA"/>
              </w:rPr>
              <w:t>и</w:t>
            </w:r>
            <w:r w:rsidRPr="00D95E54">
              <w:rPr>
                <w:color w:val="000000" w:themeColor="text1"/>
                <w:sz w:val="28"/>
                <w:lang w:val="uk-UA"/>
              </w:rPr>
              <w:t xml:space="preserve"> роботи Сарненської рай</w:t>
            </w:r>
            <w:r w:rsidR="008B0753" w:rsidRPr="00D95E54">
              <w:rPr>
                <w:color w:val="000000" w:themeColor="text1"/>
                <w:sz w:val="28"/>
                <w:lang w:val="uk-UA"/>
              </w:rPr>
              <w:t>онної державної адміністрації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62695" w:rsidRPr="00D95E54">
              <w:rPr>
                <w:color w:val="000000" w:themeColor="text1"/>
                <w:sz w:val="28"/>
                <w:szCs w:val="28"/>
                <w:lang w:val="uk-UA"/>
              </w:rPr>
              <w:t>на 2018 рік, перший квартал та січень 2018 року</w:t>
            </w:r>
            <w:r w:rsidRPr="00D95E54">
              <w:rPr>
                <w:color w:val="000000" w:themeColor="text1"/>
                <w:sz w:val="28"/>
                <w:lang w:val="uk-UA"/>
              </w:rPr>
              <w:t>»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20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А. Ностер</w:t>
            </w:r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Наказ Міністерства праці та соціального захисту населення України від 10.01.2007 №4 «Про затвердження порядку здійснення нагляду за додержанням вимог законодавства під час призначення (перерахунку) та виплати пенсій органами Пенсійного фонду України»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8B0753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Наказ Міністерства праці та соціальної політики України від 09.08.2005 №253 «Про посилення державного контролю за своєчасною і нижче визначеного державою мінімального розміру оплатою праці».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Розпорядження голови облдержадміністрації від 28.08.2008 №363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Контроль за виконанням документів органів влади вищого рівня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8B0753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Лист облдержадміністрації від 25.07.2014 №3974/0/01-24/14 щодо роботи робочої групи з питань залучення інвестицій в економіку Сарненського району 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9602E5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05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lang w:val="uk-UA"/>
              </w:rPr>
            </w:pPr>
            <w:r w:rsidRPr="00D95E54">
              <w:rPr>
                <w:color w:val="000000" w:themeColor="text1"/>
                <w:sz w:val="28"/>
                <w:lang w:val="uk-UA"/>
              </w:rPr>
              <w:t>Розпорядження голови обласно</w:t>
            </w:r>
            <w:r w:rsidR="003E5588" w:rsidRPr="00D95E54">
              <w:rPr>
                <w:color w:val="000000" w:themeColor="text1"/>
                <w:sz w:val="28"/>
                <w:lang w:val="uk-UA"/>
              </w:rPr>
              <w:t>ї державної адміністрації від 02.04.2010 №124 «Про запобігання негативним тенденціям у ціновій ситуації на споживчому ринку області</w:t>
            </w:r>
            <w:r w:rsidRPr="00D95E54">
              <w:rPr>
                <w:color w:val="000000" w:themeColor="text1"/>
                <w:sz w:val="28"/>
                <w:lang w:val="uk-UA"/>
              </w:rPr>
              <w:t>»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 До </w:t>
            </w:r>
            <w:r w:rsidR="003E5588" w:rsidRPr="00D95E54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Лист головного фінансового  управління Рівненської обласної державної адміністрації від 04.02.2009 № 01-8-20/174 щодо заборгованості на виплату державної соціальної допомоги на дітей-сиріт та дітей, позбавлених батьківського піклування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</w:rPr>
              <w:t xml:space="preserve">Контроль за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5E54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D95E54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02, 16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Лист головного фінансового управління Рівненської обласної державної від 29.09.2010 № 02-4-13/994 про забезпечення своєчасних розрахунків за енергоносії по бюджетних установах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</w:rPr>
              <w:t xml:space="preserve">Контроль за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5E54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D95E54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06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</w:tc>
      </w:tr>
      <w:tr w:rsidR="00E6689D" w:rsidRPr="00D95E54" w:rsidTr="00343E67">
        <w:trPr>
          <w:trHeight w:val="283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Лист департаменту фінансів Рівненської обласної державної адміністрації від 25.01.2017 № 02-4-13/79 про стан розрахунків бюджетних установ та організацій за спожиті енергоносії, а також по пільгах і субсидіях, наданих окремим категоріям населення за рахунок субвенції  з державного бюджету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</w:rPr>
              <w:t xml:space="preserve">Контроль за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D95E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5E54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D95E54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Постанова Кабінету Міністрів України від 15.02.1999  №192 «Про затвердження Положення про організацію оповіщення і зв'язку у надзвичайних ситуаціях»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A6430E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Маковецька</w:t>
            </w:r>
            <w:proofErr w:type="spellEnd"/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Лист ОДА від 19.10.2011 №9032/0/01-38/11 «Про тарифи на житлово-комунальні послуги»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03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Лист департаменту житлово-комунального господарства від 30.05.2016 №1493/01.1/14  щодо заборгованості із заробітної плати на підприємствах житлово-комунального господарства   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15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Доручення голови облдержадміністрації від 18.05.2011 №177/01-60/10 щодо проведення робіт на меліоративних каналах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03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П. Боротюк</w:t>
            </w:r>
          </w:p>
        </w:tc>
      </w:tr>
      <w:tr w:rsidR="00E6689D" w:rsidRPr="00D95E54" w:rsidTr="00050E0D">
        <w:trPr>
          <w:trHeight w:val="431"/>
        </w:trPr>
        <w:tc>
          <w:tcPr>
            <w:tcW w:w="14969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4943" w:rsidRDefault="00534943" w:rsidP="00914A8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/>
                <w:color w:val="000000" w:themeColor="text1"/>
                <w:sz w:val="28"/>
                <w:szCs w:val="28"/>
                <w:lang w:val="uk-UA"/>
              </w:rPr>
              <w:t>Проведення перевірок, аналіз, надання практичної допомоги</w:t>
            </w:r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Перевірка стану здійснення виконкомами місцевих рад виконання делегованих повноважень, визначених Законом України «Про місцеве самоврядування в Україні»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Закон України «Про місцеві державні адміністрації»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18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В. Стельмах</w:t>
            </w:r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645D9A" w:rsidP="00914A8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Надання консультативно-методичної допомоги виконкомам місцевих рад щодо організації виконання делегованих повноважень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Положення про відділ організаційної роботи та зв’язків з громадськістю апарату райдержадміністрації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645D9A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pStyle w:val="2"/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>А.Ностер</w:t>
            </w:r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Надання консультаційно-методичної допомоги структурним підрозділам райдержадміністрації з організаційних питань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Положення про відділ організаційної роботи та зв’язків з громадськістю апарату райдержадміністрації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8200F5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А. Ностер</w:t>
            </w:r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Здійснення аналізу, узагальнення та прогнозування розвитку ситуації в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інформаційному просторі району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Положення про відділ організаційної роботи та зв’язків з громадськістю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апарату райдержадміністрації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645D9A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О. Демченко</w:t>
            </w:r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Перевірка дотримання вимог інструкції з діловодства на підприємствах, в установах та організаціях району незалежно від форм власності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Закон України «Про місцеві державні адміністрації», розпорядження голови райдержадміністрації від 14.03.2012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br/>
              <w:t>№ 100 «Про Інструкцію з діловодства в апараті Сарненської районної державної адміністрації»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BD3597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Цицюра</w:t>
            </w:r>
            <w:proofErr w:type="spellEnd"/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призначення компенсацій та надання пільг особам, які постраждали внаслідок Чорнобильської катастрофи</w:t>
            </w:r>
          </w:p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 Постанова Кабінету Міністрів України від 20.09.2005 №936 «Про затвердження порядку використання коштів державного бюджету для виконання програм пов’язаних із соціальним захистом громадян, які постраждали внаслідок Чорнобильської катастрофи»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B1678C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 надання пільг ветеранам війни, ветеранам військової служби та органів внутрішніх справ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Закон України від 22.10.1993 №3551-ХІІ «Про статус ветеранів війни, гарантії їх соціального захисту» Закон України від 24.03.1998 №203/98-ВР «Про ветеранів військової служби та органів внутрішніх справ та їх соціальний захист» 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B1678C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розміру, визначеного законодавством. Контроль за виконанням графіків погашення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заборгованості по заробітній платі</w:t>
            </w:r>
          </w:p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Наказ Міністерства праці та соціальної політики України від 09.08.2005 №253 «Про посилення державного контролю за своєчасною і нижче визначеного державою мінімального розміру оплатою праці». Розпорядження голови обласної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державної адміністрації від 28.08.2008 №363 «Про підвищення рівня заробітної плати в області та погашення заборгованості із її виплати»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B1678C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E6689D" w:rsidRPr="00D95E54" w:rsidTr="00050E0D">
        <w:trPr>
          <w:trHeight w:val="416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Моніторинг середніх цін на основні продукти харчування в закладах торгівлі та на споживчому ринку м. Сарни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План роботи </w:t>
            </w:r>
            <w:r w:rsidRPr="00D9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відділу економічного розвитку і торгівлі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03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E6689D" w:rsidRPr="00D95E54" w:rsidTr="00050E0D">
        <w:trPr>
          <w:trHeight w:val="42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Моніторинг  інвестиційних проектів, що реалізуються в районі та інвестиційних запитів, які надійшли у район  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План роботи </w:t>
            </w:r>
            <w:r w:rsidRPr="00D9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відділу економічного розвитку і торгівлі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AF3548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05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E6689D" w:rsidRPr="00D95E54" w:rsidTr="00050E0D">
        <w:trPr>
          <w:trHeight w:val="42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Моніторинг рівня розрахунків за спожиті енергоносії та надані житлово-комунальні послуги 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9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 роботи сектору житлово-комунального господарс</w:t>
            </w:r>
            <w:r w:rsidR="009127DA" w:rsidRPr="00D9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тва райдержадміністрації на 2018</w:t>
            </w:r>
            <w:r w:rsidRPr="00D95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E6689D" w:rsidRPr="00D95E54" w:rsidTr="00050E0D">
        <w:trPr>
          <w:trHeight w:val="4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Перевірка рішень виконавчих комітетів місцевих рад, розпоряджень сільських, селищних, міського голів на відповідність чинному з</w:t>
            </w:r>
            <w:r w:rsidR="00AF3548" w:rsidRPr="00D95E54">
              <w:rPr>
                <w:color w:val="000000" w:themeColor="text1"/>
                <w:sz w:val="28"/>
                <w:szCs w:val="28"/>
                <w:lang w:val="uk-UA"/>
              </w:rPr>
              <w:t>аконодавству України за січень 2018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План роботи юридичного сектору апар</w:t>
            </w:r>
            <w:r w:rsidR="009127DA" w:rsidRPr="00D95E54">
              <w:rPr>
                <w:color w:val="000000" w:themeColor="text1"/>
                <w:sz w:val="28"/>
                <w:szCs w:val="28"/>
                <w:lang w:val="uk-UA"/>
              </w:rPr>
              <w:t>ату райдержадміністрації на 2018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16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Р. Савчук</w:t>
            </w:r>
          </w:p>
        </w:tc>
      </w:tr>
      <w:tr w:rsidR="00E6689D" w:rsidRPr="00D95E54" w:rsidTr="00050E0D">
        <w:trPr>
          <w:trHeight w:val="4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Моніторинг роботи в галузі тваринництва району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Указ Президента України від 29.05.2009 №378/2009 «Про деякі заходи щодо поліпшення фінансового стану аграрного сектору економіки та розвитку тваринництва»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517A38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П. Боротюк</w:t>
            </w:r>
          </w:p>
        </w:tc>
      </w:tr>
      <w:tr w:rsidR="00E6689D" w:rsidRPr="00D95E54" w:rsidTr="00050E0D">
        <w:trPr>
          <w:trHeight w:val="4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Перевірка документів щодо реєстрації юридичних осіб, фізичних осіб-підприємців та громадських формувань на наявність підстав для зупинення їх розгляду та наявність підстав для відмови у державній реєстрації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Закон України від 15.05.2003 №755-ІV «Про державну реєстрацію юридичних осіб, фізичних осіб-підприємців та громадських формувань»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0168C2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Н. Мельник</w:t>
            </w:r>
          </w:p>
        </w:tc>
      </w:tr>
      <w:tr w:rsidR="00E6689D" w:rsidRPr="00D95E54" w:rsidTr="00050E0D">
        <w:trPr>
          <w:trHeight w:val="4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Здійснення заходів щодо попередження насильства в сім’ї стосовно дитини</w:t>
            </w:r>
          </w:p>
        </w:tc>
        <w:tc>
          <w:tcPr>
            <w:tcW w:w="52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Закони України «Про органи і служби у справах дітей та спеціальні установи для дітей», «Про охорону дитинства», «Про попередження насильства у сім’ї»,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розпорядження голови райдержадміністрації від 07.04.2017 №133 </w:t>
            </w:r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Про затвердження положення  про службу у справах дітей Сарненської районної державної адміністрації» із внесеними змінами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02125F" w:rsidRPr="00D95E54">
              <w:rPr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Р. Гаврилюк</w:t>
            </w:r>
          </w:p>
        </w:tc>
      </w:tr>
      <w:tr w:rsidR="00E6689D" w:rsidRPr="00D95E54" w:rsidTr="00050E0D">
        <w:trPr>
          <w:trHeight w:val="431"/>
        </w:trPr>
        <w:tc>
          <w:tcPr>
            <w:tcW w:w="14969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53494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/>
                <w:color w:val="000000" w:themeColor="text1"/>
                <w:sz w:val="28"/>
                <w:szCs w:val="28"/>
                <w:lang w:val="uk-UA"/>
              </w:rPr>
              <w:t>Наради, семінари, навчання з найважливіших питань розвитку району</w:t>
            </w:r>
          </w:p>
        </w:tc>
      </w:tr>
      <w:tr w:rsidR="00E6689D" w:rsidRPr="00D95E54" w:rsidTr="00914A82">
        <w:trPr>
          <w:trHeight w:val="283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Нарада голови райдержадміністрації із керівниками  райдержадміністрації, керівниками районних установ, територіальних відділів органів виконавчої влади,  щодо життєзабезпечення району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 метою координації роботи</w:t>
            </w:r>
          </w:p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49143E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05, 12, 19</w:t>
            </w:r>
            <w:r w:rsidR="00E6689D" w:rsidRPr="00D95E54">
              <w:rPr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E6689D" w:rsidRPr="00D95E54" w:rsidRDefault="0049143E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26</w:t>
            </w: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В.Стельмах</w:t>
            </w: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6689D" w:rsidRPr="00D95E54" w:rsidTr="00050E0D">
        <w:trPr>
          <w:trHeight w:val="686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Засідання виконавчих комітетів місцевих рад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46565F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В.Стельмах</w:t>
            </w:r>
          </w:p>
        </w:tc>
      </w:tr>
      <w:tr w:rsidR="00E6689D" w:rsidRPr="00D95E54" w:rsidTr="00050E0D">
        <w:trPr>
          <w:trHeight w:val="283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Інструктивно-методична нарада працівників методичних відділів районного будинку культури, центральної районної бібліотеки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План роботи  відділу культури і туризму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Нарада з керівниками територіальних громад району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Надання консультативно-методичної допомоги виконкомам місцевих рад щодо виконання актів Президента України, Кабінету Міністрів України, документів органів влади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707DA1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В.Стельмах</w:t>
            </w: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Нарада-навчання з соціальними робітниками та працівниками по обслуговуванню одиноких непрацездатних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громадян вдома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План роботи управління праці та соціального захисту населення райдержадміністрації на 2017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887298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7B4DDF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Інструктивно-методична нарада керівників </w:t>
            </w:r>
            <w:r w:rsidR="00E6689D"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закладів 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дошкільної освіти 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освіти, молоді та спорту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7B4DDF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Коркош</w:t>
            </w:r>
            <w:proofErr w:type="spellEnd"/>
          </w:p>
        </w:tc>
      </w:tr>
      <w:tr w:rsidR="00E6689D" w:rsidRPr="00D95E54" w:rsidTr="00050E0D">
        <w:trPr>
          <w:trHeight w:val="431"/>
        </w:trPr>
        <w:tc>
          <w:tcPr>
            <w:tcW w:w="14969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4A82" w:rsidRDefault="00914A82" w:rsidP="00914A8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/>
                <w:color w:val="000000" w:themeColor="text1"/>
                <w:sz w:val="28"/>
                <w:szCs w:val="28"/>
                <w:lang w:val="uk-UA"/>
              </w:rPr>
              <w:t>Масові заходи</w:t>
            </w:r>
          </w:p>
        </w:tc>
      </w:tr>
      <w:tr w:rsidR="00E6689D" w:rsidRPr="00D95E54" w:rsidTr="00343E67">
        <w:trPr>
          <w:trHeight w:val="789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633542" w:rsidP="00343E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Мітинг до Дня вшанування учасників бойових дій на територіях інших держав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культури і туризму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E6689D" w:rsidRPr="00D95E54" w:rsidTr="00343E67">
        <w:trPr>
          <w:trHeight w:val="842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211EC0" w:rsidP="00343E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Мітинг з вшанування подвигу учасників Революції гідності та увічнення пам’яті Героїв Небесної Сотні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культури і туризму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211EC0" w:rsidP="00914A82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E6689D" w:rsidRPr="00D95E54" w:rsidTr="00343E67">
        <w:trPr>
          <w:trHeight w:val="1013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10940" w:rsidRPr="00D95E54" w:rsidRDefault="00310940" w:rsidP="00914A82">
            <w:pPr>
              <w:ind w:right="-1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Проведення Х</w:t>
            </w:r>
            <w:r w:rsidRPr="00D95E54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 чемпіонату Сарненського району з волейболу сезону 2017-2018 років </w:t>
            </w:r>
          </w:p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та спорту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310940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04, 11, 18, 25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E6689D" w:rsidRPr="00D95E54" w:rsidTr="00050E0D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9C6E6E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Проведення Кубку Сарненського району з волейболу сезону 2017-2018 років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та спорту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9C6E6E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11, 25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E6689D" w:rsidRPr="00D95E54" w:rsidTr="00050E0D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E6689D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89D" w:rsidRPr="00D95E54" w:rsidRDefault="006B25A3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Організація  проведення чемпіонату Сарненського району з міні-футболу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та спорту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6B25A3" w:rsidP="00914A82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18, 25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89D" w:rsidRPr="00D95E54" w:rsidRDefault="00E6689D" w:rsidP="00914A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6B25A3" w:rsidRPr="00D95E54" w:rsidTr="00050E0D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B25A3" w:rsidRPr="00D95E54" w:rsidRDefault="006B25A3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B25A3" w:rsidRPr="00D95E54" w:rsidRDefault="006B25A3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 xml:space="preserve">Проведення </w:t>
            </w:r>
            <w:r w:rsidRPr="00D95E54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ІІІ чемпіонату  Сарненського району з баскетболу сезону 2017-2018 років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B25A3" w:rsidRPr="00D95E54" w:rsidRDefault="006B25A3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та спорту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B25A3" w:rsidRPr="00D95E54" w:rsidRDefault="006B25A3" w:rsidP="00914A82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B25A3" w:rsidRPr="00D95E54" w:rsidRDefault="006B25A3" w:rsidP="00914A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960838" w:rsidRPr="00D95E54" w:rsidTr="00050E0D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60838" w:rsidRPr="00D95E54" w:rsidRDefault="00960838" w:rsidP="00914A8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60838" w:rsidRPr="00D95E54" w:rsidRDefault="00960838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Проведення районних змагань з шахів</w:t>
            </w:r>
          </w:p>
        </w:tc>
        <w:tc>
          <w:tcPr>
            <w:tcW w:w="538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60838" w:rsidRPr="00D95E54" w:rsidRDefault="00960838" w:rsidP="00914A8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та спорту райдержадміністрації на 2018 рік</w:t>
            </w:r>
          </w:p>
        </w:tc>
        <w:tc>
          <w:tcPr>
            <w:tcW w:w="171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60838" w:rsidRPr="00D95E54" w:rsidRDefault="00960838" w:rsidP="00914A82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93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60838" w:rsidRPr="00D95E54" w:rsidRDefault="00960838" w:rsidP="00914A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95E54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</w:tbl>
    <w:p w:rsidR="005E0279" w:rsidRPr="00D95E54" w:rsidRDefault="005E0279" w:rsidP="00914A82">
      <w:pPr>
        <w:rPr>
          <w:color w:val="000000" w:themeColor="text1"/>
          <w:sz w:val="28"/>
          <w:szCs w:val="28"/>
          <w:lang w:val="uk-UA"/>
        </w:rPr>
      </w:pPr>
      <w:r w:rsidRPr="00D95E54">
        <w:rPr>
          <w:color w:val="000000" w:themeColor="text1"/>
          <w:sz w:val="28"/>
          <w:szCs w:val="28"/>
          <w:lang w:val="uk-UA"/>
        </w:rPr>
        <w:t xml:space="preserve">       </w:t>
      </w:r>
    </w:p>
    <w:p w:rsidR="00CA5240" w:rsidRPr="00D95E54" w:rsidRDefault="005E0279" w:rsidP="00343E67">
      <w:pPr>
        <w:ind w:firstLine="708"/>
        <w:rPr>
          <w:color w:val="000000" w:themeColor="text1"/>
        </w:rPr>
      </w:pPr>
      <w:r w:rsidRPr="00D95E54">
        <w:rPr>
          <w:color w:val="000000" w:themeColor="text1"/>
          <w:sz w:val="28"/>
          <w:szCs w:val="28"/>
          <w:lang w:val="uk-UA"/>
        </w:rPr>
        <w:t>Керівник апарату  райдержадміністрації</w:t>
      </w:r>
      <w:r w:rsidRPr="00D95E54">
        <w:rPr>
          <w:color w:val="000000" w:themeColor="text1"/>
          <w:sz w:val="28"/>
          <w:szCs w:val="28"/>
          <w:lang w:val="uk-UA"/>
        </w:rPr>
        <w:tab/>
      </w:r>
      <w:r w:rsidRPr="00D95E54">
        <w:rPr>
          <w:color w:val="000000" w:themeColor="text1"/>
          <w:sz w:val="28"/>
          <w:szCs w:val="28"/>
          <w:lang w:val="uk-UA"/>
        </w:rPr>
        <w:tab/>
      </w:r>
      <w:r w:rsidRPr="00D95E54">
        <w:rPr>
          <w:color w:val="000000" w:themeColor="text1"/>
          <w:sz w:val="28"/>
          <w:szCs w:val="28"/>
          <w:lang w:val="uk-UA"/>
        </w:rPr>
        <w:tab/>
        <w:t xml:space="preserve">                                                                                          </w:t>
      </w:r>
      <w:r w:rsidRPr="00D95E54">
        <w:rPr>
          <w:color w:val="000000" w:themeColor="text1"/>
          <w:sz w:val="28"/>
          <w:szCs w:val="28"/>
          <w:lang w:val="uk-UA"/>
        </w:rPr>
        <w:tab/>
        <w:t xml:space="preserve">  В. Стельмах</w:t>
      </w:r>
    </w:p>
    <w:sectPr w:rsidR="00CA5240" w:rsidRPr="00D95E54" w:rsidSect="00343E67">
      <w:pgSz w:w="16838" w:h="11906" w:orient="landscape"/>
      <w:pgMar w:top="141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279"/>
    <w:rsid w:val="000041B3"/>
    <w:rsid w:val="000168C2"/>
    <w:rsid w:val="0002125F"/>
    <w:rsid w:val="00033A98"/>
    <w:rsid w:val="00041ECD"/>
    <w:rsid w:val="000928FF"/>
    <w:rsid w:val="000D4AC7"/>
    <w:rsid w:val="00110B51"/>
    <w:rsid w:val="001929B5"/>
    <w:rsid w:val="001A06A7"/>
    <w:rsid w:val="001A3B89"/>
    <w:rsid w:val="00211EC0"/>
    <w:rsid w:val="00310940"/>
    <w:rsid w:val="00343E67"/>
    <w:rsid w:val="00385BC2"/>
    <w:rsid w:val="003E5588"/>
    <w:rsid w:val="0040121F"/>
    <w:rsid w:val="004059F7"/>
    <w:rsid w:val="004158B2"/>
    <w:rsid w:val="004310CD"/>
    <w:rsid w:val="0044170D"/>
    <w:rsid w:val="0046565F"/>
    <w:rsid w:val="00476405"/>
    <w:rsid w:val="0049143E"/>
    <w:rsid w:val="00517A38"/>
    <w:rsid w:val="00534943"/>
    <w:rsid w:val="005E0279"/>
    <w:rsid w:val="00633542"/>
    <w:rsid w:val="00645D9A"/>
    <w:rsid w:val="0065591C"/>
    <w:rsid w:val="006B25A3"/>
    <w:rsid w:val="006C57F2"/>
    <w:rsid w:val="00707DA1"/>
    <w:rsid w:val="00777115"/>
    <w:rsid w:val="007B4DDF"/>
    <w:rsid w:val="008200F5"/>
    <w:rsid w:val="008345CA"/>
    <w:rsid w:val="00887298"/>
    <w:rsid w:val="00897E39"/>
    <w:rsid w:val="008B0753"/>
    <w:rsid w:val="009127DA"/>
    <w:rsid w:val="00914A82"/>
    <w:rsid w:val="009203C8"/>
    <w:rsid w:val="009602E5"/>
    <w:rsid w:val="00960838"/>
    <w:rsid w:val="009C3036"/>
    <w:rsid w:val="009C6E6E"/>
    <w:rsid w:val="00A6430E"/>
    <w:rsid w:val="00AA15B5"/>
    <w:rsid w:val="00AF3548"/>
    <w:rsid w:val="00B1678C"/>
    <w:rsid w:val="00BD3597"/>
    <w:rsid w:val="00CA5240"/>
    <w:rsid w:val="00D62695"/>
    <w:rsid w:val="00D95E54"/>
    <w:rsid w:val="00DC5474"/>
    <w:rsid w:val="00DE60A1"/>
    <w:rsid w:val="00E6689D"/>
    <w:rsid w:val="00EA5CDD"/>
    <w:rsid w:val="00F30937"/>
    <w:rsid w:val="00FC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E027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E0279"/>
    <w:pPr>
      <w:keepNext/>
      <w:jc w:val="center"/>
      <w:outlineLvl w:val="2"/>
    </w:pPr>
    <w:rPr>
      <w:b/>
      <w:sz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5E0279"/>
    <w:pPr>
      <w:keepNext/>
      <w:jc w:val="center"/>
      <w:outlineLvl w:val="4"/>
    </w:pPr>
    <w:rPr>
      <w:sz w:val="24"/>
      <w:lang w:val="uk-UA"/>
    </w:rPr>
  </w:style>
  <w:style w:type="paragraph" w:styleId="9">
    <w:name w:val="heading 9"/>
    <w:basedOn w:val="a"/>
    <w:next w:val="a"/>
    <w:link w:val="90"/>
    <w:unhideWhenUsed/>
    <w:qFormat/>
    <w:rsid w:val="005E0279"/>
    <w:pPr>
      <w:keepNext/>
      <w:outlineLvl w:val="8"/>
    </w:pPr>
    <w:rPr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027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5E027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5E02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E027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nhideWhenUsed/>
    <w:rsid w:val="005E0279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rsid w:val="005E0279"/>
  </w:style>
  <w:style w:type="table" w:styleId="a5">
    <w:name w:val="Table Grid"/>
    <w:basedOn w:val="a1"/>
    <w:uiPriority w:val="59"/>
    <w:rsid w:val="005E0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5E0279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E027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10195</Words>
  <Characters>5812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sarny0003</dc:creator>
  <cp:lastModifiedBy>sarny0003</cp:lastModifiedBy>
  <cp:revision>55</cp:revision>
  <cp:lastPrinted>2018-01-26T08:31:00Z</cp:lastPrinted>
  <dcterms:created xsi:type="dcterms:W3CDTF">2018-01-04T14:45:00Z</dcterms:created>
  <dcterms:modified xsi:type="dcterms:W3CDTF">2018-01-26T09:15:00Z</dcterms:modified>
</cp:coreProperties>
</file>