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page" w:tblpX="12493" w:tblpY="-495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D445E5" w:rsidRPr="009B5B86" w:rsidTr="0059067A">
        <w:trPr>
          <w:trHeight w:val="1440"/>
        </w:trPr>
        <w:tc>
          <w:tcPr>
            <w:tcW w:w="3828" w:type="dxa"/>
            <w:hideMark/>
          </w:tcPr>
          <w:p w:rsidR="00D445E5" w:rsidRPr="009B5B86" w:rsidRDefault="00D445E5" w:rsidP="0059067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B5B86">
              <w:rPr>
                <w:color w:val="000000" w:themeColor="text1"/>
                <w:sz w:val="28"/>
                <w:szCs w:val="28"/>
              </w:rPr>
              <w:t>Додаток</w:t>
            </w:r>
            <w:proofErr w:type="spellEnd"/>
            <w:r w:rsidRPr="009B5B8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445E5" w:rsidRPr="009B5B86" w:rsidRDefault="00D445E5" w:rsidP="0059067A">
            <w:pPr>
              <w:rPr>
                <w:color w:val="000000" w:themeColor="text1"/>
                <w:sz w:val="28"/>
                <w:szCs w:val="28"/>
              </w:rPr>
            </w:pPr>
            <w:r w:rsidRPr="009B5B86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</w:rPr>
              <w:t>розпорядження</w:t>
            </w:r>
            <w:proofErr w:type="spellEnd"/>
            <w:r w:rsidRPr="009B5B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</w:rPr>
              <w:t>голови</w:t>
            </w:r>
            <w:proofErr w:type="spellEnd"/>
          </w:p>
          <w:p w:rsidR="00D445E5" w:rsidRPr="009B5B86" w:rsidRDefault="00D445E5" w:rsidP="005906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5B86">
              <w:rPr>
                <w:color w:val="000000" w:themeColor="text1"/>
                <w:sz w:val="28"/>
                <w:szCs w:val="28"/>
              </w:rPr>
              <w:t>райдержадміністрації</w:t>
            </w:r>
            <w:proofErr w:type="spellEnd"/>
          </w:p>
          <w:p w:rsidR="00D445E5" w:rsidRPr="009B5B86" w:rsidRDefault="008263E8" w:rsidP="0059067A">
            <w:pPr>
              <w:rPr>
                <w:color w:val="000000" w:themeColor="text1"/>
                <w:sz w:val="28"/>
                <w:szCs w:val="28"/>
              </w:rPr>
            </w:pPr>
            <w:r w:rsidRPr="008263E8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3878" w:rsidRPr="009B5B86">
              <w:rPr>
                <w:color w:val="000000" w:themeColor="text1"/>
                <w:sz w:val="28"/>
                <w:szCs w:val="28"/>
                <w:lang w:val="uk-UA"/>
              </w:rPr>
              <w:t>квітня</w:t>
            </w:r>
            <w:r w:rsidR="00D445E5" w:rsidRPr="009B5B86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1025AB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D445E5" w:rsidRPr="009B5B86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  <w:p w:rsidR="00D445E5" w:rsidRPr="009B5B86" w:rsidRDefault="00D445E5" w:rsidP="0059067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263E8"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7C1A1E">
              <w:rPr>
                <w:color w:val="FFFFFF" w:themeColor="background1"/>
                <w:sz w:val="28"/>
                <w:szCs w:val="28"/>
                <w:lang w:val="uk-UA"/>
              </w:rPr>
              <w:t>1</w:t>
            </w:r>
            <w:r w:rsidR="005C3878" w:rsidRPr="007C1A1E">
              <w:rPr>
                <w:color w:val="FFFFFF" w:themeColor="background1"/>
                <w:sz w:val="28"/>
                <w:szCs w:val="28"/>
                <w:lang w:val="uk-UA"/>
              </w:rPr>
              <w:t>80</w:t>
            </w:r>
          </w:p>
        </w:tc>
      </w:tr>
    </w:tbl>
    <w:p w:rsidR="00C01EA6" w:rsidRPr="00C01EA6" w:rsidRDefault="00C01EA6" w:rsidP="00C01EA6">
      <w:pPr>
        <w:rPr>
          <w:lang w:val="uk-UA"/>
        </w:rPr>
      </w:pPr>
    </w:p>
    <w:p w:rsidR="00D445E5" w:rsidRPr="009B5B86" w:rsidRDefault="00D445E5" w:rsidP="00724F5E">
      <w:pPr>
        <w:pStyle w:val="3"/>
        <w:rPr>
          <w:color w:val="000000" w:themeColor="text1"/>
          <w:szCs w:val="28"/>
          <w:lang w:val="uk-UA"/>
        </w:rPr>
      </w:pPr>
    </w:p>
    <w:p w:rsidR="0059067A" w:rsidRDefault="0059067A" w:rsidP="00714B5D">
      <w:pPr>
        <w:pStyle w:val="3"/>
        <w:spacing w:line="340" w:lineRule="exact"/>
        <w:rPr>
          <w:color w:val="000000" w:themeColor="text1"/>
          <w:szCs w:val="28"/>
          <w:lang w:val="uk-UA"/>
        </w:rPr>
      </w:pPr>
    </w:p>
    <w:p w:rsidR="0059067A" w:rsidRDefault="0059067A" w:rsidP="00714B5D">
      <w:pPr>
        <w:pStyle w:val="3"/>
        <w:spacing w:line="340" w:lineRule="exact"/>
        <w:rPr>
          <w:color w:val="000000" w:themeColor="text1"/>
          <w:szCs w:val="28"/>
          <w:lang w:val="uk-UA"/>
        </w:rPr>
      </w:pPr>
    </w:p>
    <w:p w:rsidR="0059067A" w:rsidRPr="0059067A" w:rsidRDefault="0059067A" w:rsidP="0059067A">
      <w:pPr>
        <w:rPr>
          <w:lang w:val="uk-UA"/>
        </w:rPr>
      </w:pPr>
    </w:p>
    <w:p w:rsidR="00D445E5" w:rsidRPr="009B5B86" w:rsidRDefault="00D445E5" w:rsidP="0059067A">
      <w:pPr>
        <w:pStyle w:val="3"/>
        <w:spacing w:line="340" w:lineRule="exact"/>
        <w:rPr>
          <w:color w:val="000000" w:themeColor="text1"/>
          <w:szCs w:val="28"/>
          <w:lang w:val="uk-UA"/>
        </w:rPr>
      </w:pPr>
      <w:r w:rsidRPr="009B5B86">
        <w:rPr>
          <w:color w:val="000000" w:themeColor="text1"/>
          <w:szCs w:val="28"/>
          <w:lang w:val="uk-UA"/>
        </w:rPr>
        <w:t>ПЛАН</w:t>
      </w:r>
    </w:p>
    <w:p w:rsidR="00D445E5" w:rsidRPr="009B5B86" w:rsidRDefault="00D445E5" w:rsidP="0059067A">
      <w:pPr>
        <w:pStyle w:val="3"/>
        <w:spacing w:line="340" w:lineRule="exact"/>
        <w:rPr>
          <w:color w:val="000000" w:themeColor="text1"/>
          <w:szCs w:val="28"/>
          <w:lang w:val="uk-UA"/>
        </w:rPr>
      </w:pPr>
      <w:r w:rsidRPr="009B5B86">
        <w:rPr>
          <w:color w:val="000000" w:themeColor="text1"/>
          <w:szCs w:val="28"/>
          <w:lang w:val="uk-UA"/>
        </w:rPr>
        <w:t>роботи Сарненської районної де</w:t>
      </w:r>
      <w:r w:rsidR="00E857CC" w:rsidRPr="009B5B86">
        <w:rPr>
          <w:color w:val="000000" w:themeColor="text1"/>
          <w:szCs w:val="28"/>
          <w:lang w:val="uk-UA"/>
        </w:rPr>
        <w:t>ржавної адміністрації на травень</w:t>
      </w:r>
      <w:r w:rsidR="001025AB">
        <w:rPr>
          <w:color w:val="000000" w:themeColor="text1"/>
          <w:szCs w:val="28"/>
          <w:lang w:val="uk-UA"/>
        </w:rPr>
        <w:t xml:space="preserve"> 2019</w:t>
      </w:r>
      <w:r w:rsidRPr="009B5B86">
        <w:rPr>
          <w:color w:val="000000" w:themeColor="text1"/>
          <w:szCs w:val="28"/>
          <w:lang w:val="uk-UA"/>
        </w:rPr>
        <w:t xml:space="preserve"> року</w:t>
      </w:r>
    </w:p>
    <w:p w:rsidR="00D445E5" w:rsidRPr="009B5B86" w:rsidRDefault="00D445E5" w:rsidP="00714B5D">
      <w:pPr>
        <w:spacing w:line="340" w:lineRule="exact"/>
        <w:rPr>
          <w:color w:val="000000" w:themeColor="text1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85"/>
        <w:gridCol w:w="5620"/>
        <w:gridCol w:w="38"/>
        <w:gridCol w:w="104"/>
        <w:gridCol w:w="5131"/>
        <w:gridCol w:w="30"/>
        <w:gridCol w:w="1636"/>
        <w:gridCol w:w="51"/>
        <w:gridCol w:w="2078"/>
      </w:tblGrid>
      <w:tr w:rsidR="00D445E5" w:rsidRPr="009B5B86" w:rsidTr="00472D15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445E5" w:rsidRPr="009B5B86" w:rsidRDefault="00D445E5" w:rsidP="00714B5D">
            <w:pPr>
              <w:pStyle w:val="9"/>
              <w:spacing w:line="3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D445E5" w:rsidRPr="009B5B86" w:rsidRDefault="00D445E5" w:rsidP="00714B5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D445E5" w:rsidRPr="002D6181" w:rsidTr="002D6181">
        <w:trPr>
          <w:cantSplit/>
          <w:trHeight w:val="508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445E5" w:rsidRPr="002D6181" w:rsidRDefault="00D445E5" w:rsidP="002D6181">
            <w:pPr>
              <w:tabs>
                <w:tab w:val="left" w:pos="5430"/>
              </w:tabs>
              <w:rPr>
                <w:b/>
                <w:color w:val="000000" w:themeColor="text1"/>
                <w:sz w:val="8"/>
                <w:szCs w:val="8"/>
                <w:lang w:val="uk-UA"/>
              </w:rPr>
            </w:pPr>
          </w:p>
          <w:p w:rsidR="00D445E5" w:rsidRPr="009B5B86" w:rsidRDefault="00D445E5" w:rsidP="002D618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D445E5" w:rsidRPr="009B5B86" w:rsidTr="00C01EA6">
        <w:trPr>
          <w:trHeight w:val="91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D445E5" w:rsidRPr="00C01EA6" w:rsidRDefault="0037211B" w:rsidP="00C01EA6">
            <w:pPr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 xml:space="preserve">Про додержання норм чинного законодавства на території </w:t>
            </w:r>
            <w:proofErr w:type="spellStart"/>
            <w:r w:rsidRPr="00663DA1">
              <w:rPr>
                <w:sz w:val="28"/>
                <w:szCs w:val="28"/>
                <w:lang w:val="uk-UA"/>
              </w:rPr>
              <w:t>Любиковицької</w:t>
            </w:r>
            <w:proofErr w:type="spellEnd"/>
            <w:r w:rsidRPr="00663DA1">
              <w:rPr>
                <w:sz w:val="28"/>
                <w:szCs w:val="28"/>
                <w:lang w:val="uk-UA"/>
              </w:rPr>
              <w:t xml:space="preserve"> сільської ради та роботу виконавчого комітету </w:t>
            </w:r>
            <w:proofErr w:type="spellStart"/>
            <w:r w:rsidRPr="00663DA1">
              <w:rPr>
                <w:sz w:val="28"/>
                <w:szCs w:val="28"/>
                <w:lang w:val="uk-UA"/>
              </w:rPr>
              <w:t>Любиковицької</w:t>
            </w:r>
            <w:proofErr w:type="spellEnd"/>
            <w:r w:rsidRPr="00663DA1">
              <w:rPr>
                <w:sz w:val="28"/>
                <w:szCs w:val="28"/>
                <w:lang w:val="uk-UA"/>
              </w:rPr>
              <w:t xml:space="preserve"> сільської ради по здійсненню делегованих повноважень, визначених Законом України «Про місцеве самоврядування в Україні»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C16DDD" w:rsidP="00F5380E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Закони України</w:t>
            </w:r>
            <w:r w:rsidR="00F5380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«Про місцеві державні адміністрації»,</w:t>
            </w:r>
            <w:r w:rsidR="00F5380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«Про місцеве самоврядування в Україні»</w:t>
            </w:r>
          </w:p>
          <w:p w:rsidR="00C16DDD" w:rsidRPr="009B5B86" w:rsidRDefault="00C16DDD" w:rsidP="00C01EA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C01EA6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C01EA6" w:rsidRDefault="00C01EA6" w:rsidP="00C01EA6">
            <w:pPr>
              <w:tabs>
                <w:tab w:val="left" w:pos="3133"/>
              </w:tabs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445E5" w:rsidRPr="009B5B86" w:rsidRDefault="0037211B" w:rsidP="00C01EA6">
            <w:pPr>
              <w:tabs>
                <w:tab w:val="left" w:pos="3133"/>
              </w:tabs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А.</w:t>
            </w:r>
            <w:r w:rsidR="00C01EA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Ностер</w:t>
            </w:r>
          </w:p>
          <w:p w:rsidR="00D445E5" w:rsidRPr="009B5B86" w:rsidRDefault="00D445E5" w:rsidP="00C01EA6">
            <w:pPr>
              <w:tabs>
                <w:tab w:val="left" w:pos="3133"/>
              </w:tabs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45E5" w:rsidRPr="009B5B86" w:rsidTr="00472D15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C01EA6" w:rsidRDefault="0037211B" w:rsidP="00C01EA6">
            <w:pPr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Про підсумки опалювального сезону 2018-2019 року та підготовку об’єктів житлово-комунального господарства Сарненського району до роботи в осінньо-зимовий період 2019-2020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B79AA" w:rsidRPr="009B5B86" w:rsidRDefault="00EB79AA" w:rsidP="00C01EA6">
            <w:pPr>
              <w:spacing w:line="34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державні адміністрації»</w:t>
            </w:r>
          </w:p>
          <w:p w:rsidR="00C01EA6" w:rsidRPr="009B5B86" w:rsidRDefault="00EB79AA" w:rsidP="00C01E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облдержадміністрації</w:t>
            </w:r>
            <w:r w:rsidR="0037211B" w:rsidRPr="00663DA1">
              <w:rPr>
                <w:sz w:val="28"/>
                <w:szCs w:val="28"/>
                <w:lang w:val="uk-UA"/>
              </w:rPr>
              <w:t xml:space="preserve"> </w:t>
            </w:r>
          </w:p>
          <w:p w:rsidR="00D445E5" w:rsidRPr="009B5B86" w:rsidRDefault="00D445E5" w:rsidP="0037211B">
            <w:pPr>
              <w:tabs>
                <w:tab w:val="left" w:pos="3133"/>
              </w:tabs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C01EA6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01EA6" w:rsidRDefault="00C01EA6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01EA6" w:rsidRDefault="00C01EA6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445E5" w:rsidRDefault="00BB136E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  <w:p w:rsidR="00C01EA6" w:rsidRDefault="00C01EA6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01EA6" w:rsidRPr="009B5B86" w:rsidRDefault="00C01EA6" w:rsidP="00C01EA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445E5" w:rsidRPr="009B5B86" w:rsidTr="002D6181">
        <w:trPr>
          <w:trHeight w:val="89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D6181" w:rsidRPr="009B5B86" w:rsidRDefault="00D445E5" w:rsidP="0059067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D445E5" w:rsidRPr="009B5B86" w:rsidTr="00C55953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9B5B86" w:rsidRDefault="00D445E5" w:rsidP="00714B5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26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445E5" w:rsidRPr="00A32A30" w:rsidRDefault="00D445E5" w:rsidP="00A32A30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  <w:r w:rsidR="00A32A30" w:rsidRPr="00A32A30"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445E5" w:rsidRPr="009B5B86" w:rsidRDefault="00D445E5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445E5" w:rsidRPr="009B5B86" w:rsidRDefault="00F54413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01EA6" w:rsidRDefault="00C01EA6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445E5" w:rsidRPr="009B5B86" w:rsidRDefault="00D445E5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</w:tc>
      </w:tr>
      <w:tr w:rsidR="00A32A30" w:rsidRPr="009B5B86" w:rsidTr="00C5595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14B5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6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14B5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 w:rsidR="00C01EA6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C01EA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282 «Про районну спеціальну комісію з питань розрахунків за спожиті енергоносії» (зі змінами)</w:t>
            </w:r>
          </w:p>
        </w:tc>
        <w:tc>
          <w:tcPr>
            <w:tcW w:w="163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C5595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</w:p>
        </w:tc>
      </w:tr>
      <w:tr w:rsidR="00A32A30" w:rsidRPr="009B5B86" w:rsidTr="00C5595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C559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  <w:r w:rsidR="00DE185B" w:rsidRPr="00DE185B">
              <w:rPr>
                <w:spacing w:val="-4"/>
                <w:szCs w:val="28"/>
                <w:lang w:val="uk-UA"/>
              </w:rPr>
              <w:t xml:space="preserve"> </w:t>
            </w:r>
          </w:p>
        </w:tc>
        <w:tc>
          <w:tcPr>
            <w:tcW w:w="526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DE185B" w:rsidRDefault="00DE185B" w:rsidP="00DE185B">
            <w:pPr>
              <w:rPr>
                <w:color w:val="000000"/>
                <w:sz w:val="28"/>
                <w:szCs w:val="28"/>
                <w:lang w:val="uk-UA"/>
              </w:rPr>
            </w:pPr>
            <w:r w:rsidRPr="00DE185B">
              <w:rPr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DE185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DE18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сектору цивільного захисту населення</w:t>
            </w:r>
            <w:r w:rsidRPr="00DE185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райдержадміністрації </w:t>
            </w:r>
            <w:r w:rsidRPr="00DE185B">
              <w:rPr>
                <w:color w:val="000000"/>
                <w:sz w:val="28"/>
                <w:szCs w:val="28"/>
              </w:rPr>
              <w:t xml:space="preserve"> на 2019 </w:t>
            </w:r>
            <w:proofErr w:type="spellStart"/>
            <w:proofErr w:type="gramStart"/>
            <w:r w:rsidRPr="00DE185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DE185B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63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DE185B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8439A" w:rsidRDefault="0068439A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Назарець</w:t>
            </w:r>
            <w:proofErr w:type="spellEnd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32A30" w:rsidRPr="009B5B86" w:rsidRDefault="00A32A30" w:rsidP="00714B5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2A30" w:rsidRPr="009B5B86" w:rsidTr="00C5595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6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63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A32A30" w:rsidRPr="009B5B86" w:rsidTr="00C5595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6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12.11.2008 </w:t>
            </w:r>
            <w:r w:rsidR="00C01EA6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3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A32A30" w:rsidRPr="009B5B86" w:rsidTr="00472D15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A32A30" w:rsidRPr="009B5B86" w:rsidTr="00472D15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68439A" w:rsidRDefault="00A32A30" w:rsidP="0068439A">
            <w:pPr>
              <w:tabs>
                <w:tab w:val="left" w:pos="108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виконання розпорядження голови райдержадміністрації від </w:t>
            </w:r>
            <w:r w:rsidR="0068439A" w:rsidRPr="0068439A">
              <w:rPr>
                <w:color w:val="000000" w:themeColor="text1"/>
                <w:sz w:val="28"/>
                <w:szCs w:val="28"/>
                <w:lang w:val="uk-UA"/>
              </w:rPr>
              <w:t>30.11.2018</w:t>
            </w: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8439A"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 w:rsidR="0068439A"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 554</w:t>
            </w: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«Про стан </w:t>
            </w:r>
            <w:r w:rsidR="0068439A" w:rsidRPr="0068439A">
              <w:rPr>
                <w:color w:val="000000" w:themeColor="text1"/>
                <w:sz w:val="28"/>
                <w:szCs w:val="28"/>
                <w:lang w:val="uk-UA"/>
              </w:rPr>
              <w:t xml:space="preserve">соціально-правового захисту дітей-жителів </w:t>
            </w: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>Сарненського району»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68439A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68439A" w:rsidRDefault="0068439A" w:rsidP="00724F5E">
            <w:pPr>
              <w:ind w:left="-2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68439A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439A">
              <w:rPr>
                <w:color w:val="000000" w:themeColor="text1"/>
                <w:sz w:val="28"/>
                <w:szCs w:val="28"/>
                <w:lang w:val="uk-UA"/>
              </w:rPr>
              <w:t>Н. Параниця</w:t>
            </w:r>
          </w:p>
        </w:tc>
      </w:tr>
      <w:tr w:rsidR="00A32A30" w:rsidRPr="009B5B86" w:rsidTr="00472D15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ind w:right="-81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Лист ОДА від 25.11.2010 №</w:t>
            </w:r>
            <w:r w:rsidR="00291A2E"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9658/0/01-48/10 щодо системного моніторингу виконання плану основних заходів райдержадміністрації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Щопо-неділка</w:t>
            </w:r>
            <w:proofErr w:type="spellEnd"/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 та щоп’ятниці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291A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lang w:val="uk-UA"/>
              </w:rPr>
              <w:t>Розпорядження голов</w:t>
            </w:r>
            <w:r w:rsidR="00291A2E" w:rsidRPr="00291A2E">
              <w:rPr>
                <w:color w:val="000000" w:themeColor="text1"/>
                <w:sz w:val="28"/>
                <w:lang w:val="uk-UA"/>
              </w:rPr>
              <w:t>и райдержадміністрації від 25.03.2019</w:t>
            </w:r>
            <w:r w:rsidRPr="00291A2E">
              <w:rPr>
                <w:color w:val="000000" w:themeColor="text1"/>
                <w:sz w:val="28"/>
                <w:lang w:val="uk-UA"/>
              </w:rPr>
              <w:t xml:space="preserve"> №</w:t>
            </w:r>
            <w:r w:rsidR="0068439A"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291A2E">
              <w:rPr>
                <w:color w:val="000000" w:themeColor="text1"/>
                <w:sz w:val="28"/>
                <w:lang w:val="uk-UA"/>
              </w:rPr>
              <w:t>1</w:t>
            </w:r>
            <w:r w:rsidR="00291A2E" w:rsidRPr="00291A2E">
              <w:rPr>
                <w:color w:val="000000" w:themeColor="text1"/>
                <w:sz w:val="28"/>
                <w:lang w:val="uk-UA"/>
              </w:rPr>
              <w:t>00</w:t>
            </w:r>
            <w:r w:rsidRPr="00291A2E">
              <w:rPr>
                <w:color w:val="000000" w:themeColor="text1"/>
                <w:sz w:val="28"/>
                <w:lang w:val="uk-UA"/>
              </w:rPr>
              <w:t xml:space="preserve"> «Про плани роботи Сарненської районної державної адміністрації</w:t>
            </w: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 на другий квартал та квітень</w:t>
            </w:r>
            <w:r w:rsidR="00291A2E"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 2019</w:t>
            </w: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  <w:r w:rsidRPr="00291A2E">
              <w:rPr>
                <w:color w:val="000000" w:themeColor="text1"/>
                <w:sz w:val="28"/>
                <w:lang w:val="uk-UA"/>
              </w:rPr>
              <w:t>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291A2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291A2E" w:rsidRPr="00291A2E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291A2E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соціального захисту населення України від 10.01.2007 №4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</w:t>
            </w:r>
            <w:r w:rsidR="000F283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253 «Про посилення державного контролю за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своєчасною і нижче визначеного державою мінімального розміру оплатою праці». Розпорядження голови облдержадміністрації від 28.08.2008 №</w:t>
            </w:r>
            <w:r w:rsidR="000F283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363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0F2833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F2833" w:rsidRPr="009B5B86" w:rsidRDefault="000F2833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F2833" w:rsidRPr="005E14D2" w:rsidRDefault="000F2833" w:rsidP="005E14D2">
            <w:pPr>
              <w:jc w:val="both"/>
              <w:rPr>
                <w:sz w:val="28"/>
                <w:szCs w:val="28"/>
                <w:lang w:val="uk-UA"/>
              </w:rPr>
            </w:pPr>
            <w:r w:rsidRPr="004A6759">
              <w:rPr>
                <w:sz w:val="28"/>
                <w:szCs w:val="28"/>
                <w:lang w:val="uk-UA"/>
              </w:rPr>
              <w:t>Розпорядження голови облдержадміністрації від 01.12.2017 №712 «Про План на 2018-2020 роки із реалізації Стратегії розвитку Рівненської області на період до 2020 року»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F2833" w:rsidRPr="000F2833" w:rsidRDefault="000F2833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F2833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0F2833">
              <w:rPr>
                <w:sz w:val="28"/>
                <w:szCs w:val="28"/>
              </w:rPr>
              <w:t>виконанням</w:t>
            </w:r>
            <w:proofErr w:type="spellEnd"/>
            <w:r w:rsidRPr="000F2833">
              <w:rPr>
                <w:sz w:val="28"/>
                <w:szCs w:val="28"/>
              </w:rPr>
              <w:t xml:space="preserve"> </w:t>
            </w:r>
            <w:proofErr w:type="spellStart"/>
            <w:r w:rsidRPr="000F2833">
              <w:rPr>
                <w:sz w:val="28"/>
                <w:szCs w:val="28"/>
              </w:rPr>
              <w:t>розпорядження</w:t>
            </w:r>
            <w:proofErr w:type="spellEnd"/>
            <w:r w:rsidRPr="000F2833">
              <w:rPr>
                <w:sz w:val="28"/>
                <w:szCs w:val="28"/>
              </w:rPr>
              <w:t xml:space="preserve"> </w:t>
            </w:r>
            <w:proofErr w:type="spellStart"/>
            <w:r w:rsidRPr="000F2833">
              <w:rPr>
                <w:sz w:val="28"/>
                <w:szCs w:val="28"/>
              </w:rPr>
              <w:t>голови</w:t>
            </w:r>
            <w:proofErr w:type="spellEnd"/>
            <w:r w:rsidRPr="000F2833">
              <w:rPr>
                <w:sz w:val="28"/>
                <w:szCs w:val="28"/>
              </w:rPr>
              <w:t xml:space="preserve">  </w:t>
            </w:r>
            <w:proofErr w:type="spellStart"/>
            <w:r w:rsidRPr="000F2833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F2833" w:rsidRPr="009B5B86" w:rsidRDefault="005E14D2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0F2833">
              <w:rPr>
                <w:color w:val="000000" w:themeColor="text1"/>
                <w:sz w:val="28"/>
                <w:szCs w:val="28"/>
                <w:lang w:val="uk-UA"/>
              </w:rPr>
              <w:t>05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F2833" w:rsidRPr="009B5B86" w:rsidRDefault="000F2833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5E14D2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C22E6">
              <w:rPr>
                <w:sz w:val="28"/>
                <w:szCs w:val="28"/>
                <w:lang w:val="uk-UA"/>
              </w:rPr>
              <w:t>Лист ОДА від 05.05.2016 №2803/01-24/16 План заходів щодо виконання в області пропозицій та рекомендацій Міжвідомчої координаційної комісії з питань регіонального розвитку з реалізації пріоритетних завдань та вирішення проблемних питань розвитку регіонів від                       01 березня 2016 року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5E14D2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5E14D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5E14D2">
              <w:rPr>
                <w:color w:val="000000" w:themeColor="text1"/>
                <w:sz w:val="28"/>
                <w:szCs w:val="28"/>
                <w:lang w:val="uk-UA"/>
              </w:rPr>
              <w:t>07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lang w:val="uk-UA"/>
              </w:rPr>
            </w:pPr>
            <w:r w:rsidRPr="009B5B86">
              <w:rPr>
                <w:color w:val="000000" w:themeColor="text1"/>
                <w:sz w:val="28"/>
                <w:lang w:val="uk-UA"/>
              </w:rPr>
              <w:t xml:space="preserve">Розпорядження голови обласної державної адміністрації від 02.04.2010 №124 «Про запобігання негативним тенденціям у ціновій ситуації на споживчому ринку області»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 До 03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6365A8" w:rsidRDefault="006365A8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365A8">
              <w:rPr>
                <w:sz w:val="28"/>
                <w:szCs w:val="28"/>
                <w:lang w:val="uk-UA"/>
              </w:rPr>
              <w:t>Розпорядження голови районної державної адміністрації від  26.06.2018 № 261 «Про ліміти споживання теплової і електричної енергії, природного газу, води та інших видів паливно-енергетичних ресурсів бюджетними установами і закладами району»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6365A8" w:rsidRDefault="006365A8" w:rsidP="006365A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365A8">
              <w:rPr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6365A8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5F3891" w:rsidRDefault="006365A8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F3891">
              <w:rPr>
                <w:sz w:val="28"/>
                <w:szCs w:val="28"/>
                <w:lang w:val="uk-UA"/>
              </w:rPr>
              <w:t xml:space="preserve">Постанова Кабінету Міністрів України від 04.03.2002 № 256 щодо фінансування видатків місцевих бюджетів на здійснення </w:t>
            </w:r>
            <w:r w:rsidRPr="005F3891">
              <w:rPr>
                <w:sz w:val="28"/>
                <w:szCs w:val="28"/>
                <w:lang w:val="uk-UA"/>
              </w:rPr>
              <w:lastRenderedPageBreak/>
              <w:t>заходів з виконання державних програм соціального захисту населення за рахунок субвенцій з державного бюджету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5F3891" w:rsidRDefault="006365A8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F3891">
              <w:rPr>
                <w:sz w:val="28"/>
                <w:szCs w:val="28"/>
                <w:lang w:val="uk-UA"/>
              </w:rPr>
              <w:lastRenderedPageBreak/>
              <w:t>Контроль за виконанням постанови Кабінету Міністрів України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6365A8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5F3891" w:rsidRPr="009B5B86" w:rsidTr="00E47D68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F3891" w:rsidRPr="009B5B86" w:rsidRDefault="005F3891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F3891" w:rsidRPr="005F3891" w:rsidRDefault="005F3891" w:rsidP="00E47D68">
            <w:pPr>
              <w:rPr>
                <w:sz w:val="28"/>
                <w:szCs w:val="28"/>
                <w:lang w:val="uk-UA"/>
              </w:rPr>
            </w:pPr>
            <w:r w:rsidRPr="005F3891">
              <w:rPr>
                <w:sz w:val="28"/>
                <w:szCs w:val="28"/>
                <w:lang w:val="uk-UA"/>
              </w:rPr>
              <w:t xml:space="preserve">Лист департаменту фінансів Рівненської облдержадміністрації від 24.01.2019 № 02-04-13/53 про стан розрахунків за енергоресурси та </w:t>
            </w:r>
            <w:proofErr w:type="spellStart"/>
            <w:r w:rsidRPr="005F3891">
              <w:rPr>
                <w:sz w:val="28"/>
                <w:szCs w:val="28"/>
                <w:lang w:val="uk-UA"/>
              </w:rPr>
              <w:t>житлово-</w:t>
            </w:r>
            <w:proofErr w:type="spellEnd"/>
            <w:r w:rsidRPr="005F3891">
              <w:rPr>
                <w:sz w:val="28"/>
                <w:szCs w:val="28"/>
                <w:lang w:val="uk-UA"/>
              </w:rPr>
              <w:t xml:space="preserve"> комунальні послуги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F3891" w:rsidRPr="005F3891" w:rsidRDefault="005F3891" w:rsidP="00E47D68">
            <w:pPr>
              <w:rPr>
                <w:sz w:val="28"/>
                <w:szCs w:val="28"/>
                <w:lang w:val="uk-UA"/>
              </w:rPr>
            </w:pPr>
            <w:r w:rsidRPr="005F3891">
              <w:rPr>
                <w:sz w:val="28"/>
                <w:szCs w:val="28"/>
                <w:lang w:val="uk-UA"/>
              </w:rPr>
              <w:t>Контроль за виконанням листа департаменту фінансів Рівненської облдержадміністрації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F3891" w:rsidRPr="009B5B86" w:rsidRDefault="005F3891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F3891" w:rsidRPr="009B5B86" w:rsidRDefault="005F3891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О. Радько</w:t>
            </w:r>
          </w:p>
        </w:tc>
      </w:tr>
      <w:tr w:rsidR="00A32A30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5F389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="005F3891">
              <w:rPr>
                <w:color w:val="000000" w:themeColor="text1"/>
                <w:sz w:val="28"/>
                <w:szCs w:val="28"/>
                <w:lang w:val="uk-UA"/>
              </w:rPr>
              <w:t>27.09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5F3891">
              <w:rPr>
                <w:color w:val="000000" w:themeColor="text1"/>
                <w:sz w:val="28"/>
                <w:szCs w:val="28"/>
                <w:lang w:val="uk-UA"/>
              </w:rPr>
              <w:t>2017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F9063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F3891">
              <w:rPr>
                <w:color w:val="000000" w:themeColor="text1"/>
                <w:sz w:val="28"/>
                <w:szCs w:val="28"/>
                <w:lang w:val="uk-UA"/>
              </w:rPr>
              <w:t>733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5F3891" w:rsidRPr="004422AA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організацію оповіщення про загрозу виникнення надзвичайних ситуацій та зв’язку у сфері цивільного захисту»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A32A30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32A30" w:rsidRPr="009B5B86" w:rsidRDefault="005F3891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32A30" w:rsidRPr="009B5B86" w:rsidRDefault="005F3891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Сварицевич</w:t>
            </w:r>
            <w:proofErr w:type="spellEnd"/>
          </w:p>
          <w:p w:rsidR="00A32A30" w:rsidRPr="009B5B86" w:rsidRDefault="00A32A30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1A2E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291A2E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Лист департаменту житлово-комунального господарства від 30.05.2016 №1493/01.1/14  щодо заборгованості із заробітної плати на підприємствах житлово-комунального господарства  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E47D6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291A2E" w:rsidRDefault="00291A2E" w:rsidP="00E47D6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291A2E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291A2E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291A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Лист ОДА від 03.08.2018 № 5443/0/01-38/18 щодо плану заходів з підготовки паливно-енергетичного комплексу до осінньо-зимового періоду 2018-2019 року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291A2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291A2E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1A2E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291A2E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291A2E" w:rsidRPr="009B5B86" w:rsidTr="00472D15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Доручення голови облдержадміністрації від 18.05.2011 №177/01-60/10 щодо проведення робіт на меліоративних каналах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П. Боротюк</w:t>
            </w:r>
          </w:p>
        </w:tc>
      </w:tr>
      <w:tr w:rsidR="00291A2E" w:rsidRPr="009B5B86" w:rsidTr="00472D15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C50F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стану здійснення виконкомом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Любиковицької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сільської ради делегованих повноважень, визначених Законом України «Про місцеве самоврядування в Україні»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C01EA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В. Стельмах</w:t>
            </w:r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291A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організації виконання делегованих повноважень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pStyle w:val="2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rFonts w:eastAsiaTheme="minorEastAsia"/>
                <w:color w:val="000000" w:themeColor="text1"/>
                <w:sz w:val="28"/>
                <w:szCs w:val="28"/>
                <w:lang w:val="uk-UA"/>
              </w:rPr>
              <w:t>А.Ностер</w:t>
            </w:r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Надання консультаційно-методичної допомоги структурним підрозділам райдержадміністрації з організаційних питань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А. Ностер</w:t>
            </w:r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Положення про відділ організаційної роботи та зв’язків з громадськістю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О. Демченко</w:t>
            </w:r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41564"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041564">
              <w:rPr>
                <w:color w:val="000000" w:themeColor="text1"/>
                <w:sz w:val="28"/>
                <w:szCs w:val="28"/>
                <w:lang w:val="uk-UA"/>
              </w:rPr>
              <w:br/>
              <w:t>№272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E3C4A" w:rsidRDefault="007E3C4A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Цицюра</w:t>
            </w:r>
            <w:proofErr w:type="spellEnd"/>
          </w:p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1A2E" w:rsidRPr="009B5B86" w:rsidTr="007E3C4A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bottom"/>
          </w:tcPr>
          <w:p w:rsidR="00291A2E" w:rsidRPr="009B5B86" w:rsidRDefault="00291A2E" w:rsidP="007E3C4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291A2E" w:rsidRPr="009B5B86" w:rsidRDefault="00291A2E" w:rsidP="007E3C4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291A2E" w:rsidRPr="009B5B86" w:rsidTr="00EE298E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Закон України від 22.10.1993 №3551-ХІІ «Про статус ветеранів війни, гарантії їх соціального захисту» Закон України від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24.03.1998 №203/98-ВР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291A2E" w:rsidRPr="009B5B86" w:rsidTr="00EE298E">
        <w:trPr>
          <w:trHeight w:val="416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Моніторинг середніх цін на основні продукти харчування в закладах торгівлі та на споживчому ринку м. Сарни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влі райдержадміністрації на 2019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291A2E" w:rsidRPr="009B5B86" w:rsidTr="00EE298E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Аналіз виконання в районі заходів, передбачених планом на 2018-2020 роки із реалізації Стратегії розвитку Рівненської області на період до 2020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економічного розвитку і торгі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влі райдержадміністрації на 2019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Меснікович</w:t>
            </w:r>
            <w:proofErr w:type="spellEnd"/>
          </w:p>
        </w:tc>
      </w:tr>
      <w:tr w:rsidR="00291A2E" w:rsidRPr="009B5B86" w:rsidTr="00EE298E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4A42B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відділу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житлово-комунального господарства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 екології райдержадміністрації на 2019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B665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Що</w:t>
            </w:r>
            <w:r w:rsidR="00B665CA">
              <w:rPr>
                <w:color w:val="000000" w:themeColor="text1"/>
                <w:sz w:val="28"/>
                <w:szCs w:val="28"/>
                <w:lang w:val="uk-UA"/>
              </w:rPr>
              <w:t>четверга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291A2E" w:rsidRPr="009B5B86" w:rsidTr="003E288C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91A2E" w:rsidRPr="003E288C" w:rsidRDefault="00291A2E" w:rsidP="00B665CA">
            <w:pPr>
              <w:spacing w:before="100" w:beforeAutospac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E288C">
              <w:rPr>
                <w:color w:val="000000"/>
                <w:sz w:val="28"/>
                <w:szCs w:val="28"/>
              </w:rPr>
              <w:t>Моніторинг</w:t>
            </w:r>
            <w:proofErr w:type="spellEnd"/>
            <w:r w:rsidRPr="003E28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288C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3E288C">
              <w:rPr>
                <w:color w:val="000000"/>
                <w:sz w:val="28"/>
                <w:szCs w:val="28"/>
              </w:rPr>
              <w:t xml:space="preserve">тану </w:t>
            </w:r>
            <w:proofErr w:type="spellStart"/>
            <w:r w:rsidRPr="003E288C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3E28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8C">
              <w:rPr>
                <w:color w:val="000000"/>
                <w:sz w:val="28"/>
                <w:szCs w:val="28"/>
              </w:rPr>
              <w:t>опалювального</w:t>
            </w:r>
            <w:proofErr w:type="spellEnd"/>
            <w:r w:rsidRPr="003E288C">
              <w:rPr>
                <w:color w:val="000000"/>
                <w:sz w:val="28"/>
                <w:szCs w:val="28"/>
              </w:rPr>
              <w:t xml:space="preserve"> сезону 2018 – 2019 рок</w:t>
            </w:r>
            <w:proofErr w:type="spellStart"/>
            <w:r w:rsidR="00B665CA">
              <w:rPr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4A42B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роботи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відділу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житлово-комунального господарства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 екології райдержадміністрації на 2019</w:t>
            </w:r>
            <w:r w:rsidRPr="009B5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Пупко</w:t>
            </w:r>
            <w:proofErr w:type="spellEnd"/>
          </w:p>
        </w:tc>
      </w:tr>
      <w:tr w:rsidR="00291A2E" w:rsidRPr="009B5B86" w:rsidTr="00EE298E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квітень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юридичного відділу апар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ату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Р. Савчук</w:t>
            </w:r>
          </w:p>
        </w:tc>
      </w:tr>
      <w:tr w:rsidR="00291A2E" w:rsidRPr="009B5B86" w:rsidTr="00EE298E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Моніторинг роботи в галузі тваринництва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Указ Президента України від 29.05.2009 №378/2009 «Про деякі заходи щодо поліпшення фінансового стану аграрного сектору економіки та розвитку тваринництва»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П. Боротюк</w:t>
            </w:r>
          </w:p>
        </w:tc>
      </w:tr>
      <w:tr w:rsidR="00291A2E" w:rsidRPr="009B5B86" w:rsidTr="00EE298E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Перевірка документів щодо реєстрації юридичних осіб, фізичних осіб-підприємців та громадських формувань на наявність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Закон України від 15.05.2003 №755-ІV «Про державну реєстрацію юридичних осіб, фізичних осіб-підприємців та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громадських формувань»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Н. Мельник</w:t>
            </w:r>
          </w:p>
        </w:tc>
      </w:tr>
      <w:tr w:rsidR="00291A2E" w:rsidRPr="009B5B86" w:rsidTr="00EE298E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>«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Р. Гаврилюк</w:t>
            </w:r>
          </w:p>
        </w:tc>
      </w:tr>
      <w:tr w:rsidR="00291A2E" w:rsidRPr="009B5B86" w:rsidTr="00472D15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/>
                <w:color w:val="000000" w:themeColor="text1"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291A2E" w:rsidRPr="009B5B86" w:rsidTr="0037211B">
        <w:trPr>
          <w:trHeight w:val="1474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91A2E" w:rsidRPr="0037211B" w:rsidRDefault="00291A2E" w:rsidP="0037211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Нарада голови райдержадміністрації із керівниками 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 метою координації роботи</w:t>
            </w:r>
          </w:p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37211B">
            <w:pPr>
              <w:spacing w:before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06, 13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291A2E" w:rsidRPr="009B5B86" w:rsidRDefault="00291A2E" w:rsidP="0037211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20, 27</w:t>
            </w:r>
          </w:p>
          <w:p w:rsidR="00291A2E" w:rsidRPr="009B5B86" w:rsidRDefault="00291A2E" w:rsidP="0037211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91A2E" w:rsidRPr="009B5B86" w:rsidRDefault="00291A2E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  <w:p w:rsidR="00291A2E" w:rsidRPr="009B5B86" w:rsidRDefault="00291A2E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91A2E" w:rsidRPr="009B5B86" w:rsidRDefault="00291A2E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2EB4" w:rsidRPr="009B5B86" w:rsidTr="00B42EB4">
        <w:trPr>
          <w:trHeight w:val="56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E47D6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 закладів загальної середньої освіти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E47D6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</w:p>
        </w:tc>
      </w:tr>
      <w:tr w:rsidR="00B42EB4" w:rsidRPr="009B5B86" w:rsidTr="00472D15">
        <w:trPr>
          <w:trHeight w:val="68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Засідання виконавчих комітетів місцевих рад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</w:tc>
      </w:tr>
      <w:tr w:rsidR="00B42EB4" w:rsidRPr="009B5B86" w:rsidTr="000F7194">
        <w:trPr>
          <w:trHeight w:val="1028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42EB4" w:rsidRPr="009B5B86" w:rsidRDefault="00B42EB4" w:rsidP="000F71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Інструктивно-методична нарада працівників методичних відділів районного будинку культури, центральної районної бібліотеки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0F71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0F71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2EB4" w:rsidRPr="009B5B86" w:rsidRDefault="00B42EB4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  <w:p w:rsidR="00B42EB4" w:rsidRPr="009B5B86" w:rsidRDefault="00B42EB4" w:rsidP="005A48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2EB4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Надання консультативно-методичної допомоги виконкомам місцевих рад щодо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До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В.Стельмах</w:t>
            </w:r>
          </w:p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2EB4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управління праці та соціального захисту населе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ння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До 31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42EB4" w:rsidRPr="009B5B86" w:rsidRDefault="00B42EB4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Дриганець</w:t>
            </w:r>
            <w:proofErr w:type="spellEnd"/>
          </w:p>
        </w:tc>
      </w:tr>
      <w:tr w:rsidR="00E47D68" w:rsidRPr="009B5B86" w:rsidTr="00E47D68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E47D68" w:rsidRDefault="00E47D68" w:rsidP="00724F5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47D68">
              <w:rPr>
                <w:b/>
                <w:color w:val="000000" w:themeColor="text1"/>
                <w:sz w:val="28"/>
                <w:szCs w:val="28"/>
                <w:lang w:val="uk-UA"/>
              </w:rPr>
              <w:t>Масові заходи</w:t>
            </w:r>
          </w:p>
        </w:tc>
      </w:tr>
      <w:tr w:rsidR="00E47D68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47D68" w:rsidRPr="009B5B86" w:rsidRDefault="00E47D68" w:rsidP="00E47D68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7768B">
              <w:rPr>
                <w:sz w:val="28"/>
                <w:szCs w:val="28"/>
                <w:lang w:val="uk-UA"/>
              </w:rPr>
              <w:t>Заходи з нагоди відзначення Дня пам’яті та примирення, річниці завершення Другої світової війни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47D68" w:rsidRPr="009B5B86" w:rsidRDefault="00E47D68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47D68" w:rsidRPr="009B5B86" w:rsidRDefault="00E47D68" w:rsidP="00E47D68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08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47D68" w:rsidRPr="009B5B86" w:rsidRDefault="00E47D68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E47D68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7768B">
              <w:rPr>
                <w:bCs/>
                <w:color w:val="000000" w:themeColor="text1"/>
                <w:sz w:val="28"/>
                <w:szCs w:val="28"/>
                <w:lang w:val="uk-UA"/>
              </w:rPr>
              <w:t>Урочистості з нагоди 74-ї річниці перемоги над нацизмом в Європі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E47D68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C7768B">
              <w:rPr>
                <w:color w:val="000000" w:themeColor="text1"/>
                <w:sz w:val="28"/>
                <w:szCs w:val="28"/>
                <w:lang w:val="uk-UA"/>
              </w:rPr>
              <w:t xml:space="preserve">Заходи з нагоди відзначення </w:t>
            </w:r>
            <w:r w:rsidRPr="00C7768B">
              <w:rPr>
                <w:color w:val="000000" w:themeColor="text1"/>
                <w:sz w:val="28"/>
                <w:szCs w:val="28"/>
              </w:rPr>
              <w:t xml:space="preserve">Дня </w:t>
            </w:r>
            <w:proofErr w:type="spellStart"/>
            <w:r w:rsidRPr="00C7768B">
              <w:rPr>
                <w:color w:val="000000" w:themeColor="text1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культури і 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зму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47D68" w:rsidRPr="009B5B86" w:rsidRDefault="00E47D68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59067A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B014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68B">
              <w:rPr>
                <w:sz w:val="28"/>
                <w:szCs w:val="28"/>
                <w:lang w:val="uk-UA"/>
              </w:rPr>
              <w:t>Проведення 5 етапу районних змагань з шахів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B014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B01425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B014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59067A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Заходи з нагоди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відзначення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Дня Європи в Україні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План роботи відділу культури і туризму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райдержадміністрації на 2019 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7C1A1E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Раковець</w:t>
            </w:r>
            <w:proofErr w:type="spellEnd"/>
          </w:p>
        </w:tc>
      </w:tr>
      <w:tr w:rsidR="0059067A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E47D68" w:rsidRDefault="0059067A" w:rsidP="00E47D68">
            <w:pPr>
              <w:jc w:val="both"/>
              <w:rPr>
                <w:sz w:val="28"/>
                <w:szCs w:val="28"/>
                <w:lang w:val="uk-UA"/>
              </w:rPr>
            </w:pPr>
            <w:r w:rsidRPr="00C7768B">
              <w:rPr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Pr="00C7768B">
              <w:rPr>
                <w:sz w:val="28"/>
                <w:szCs w:val="28"/>
                <w:lang w:val="uk-UA"/>
              </w:rPr>
              <w:t xml:space="preserve">чемпіонату </w:t>
            </w:r>
            <w:proofErr w:type="spellStart"/>
            <w:r w:rsidRPr="00C7768B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C7768B">
              <w:rPr>
                <w:sz w:val="28"/>
                <w:szCs w:val="28"/>
                <w:lang w:val="uk-UA"/>
              </w:rPr>
              <w:t xml:space="preserve"> </w:t>
            </w:r>
            <w:r w:rsidRPr="00C7768B">
              <w:rPr>
                <w:color w:val="000000"/>
                <w:sz w:val="28"/>
                <w:szCs w:val="28"/>
                <w:lang w:val="uk-UA"/>
              </w:rPr>
              <w:t>з</w:t>
            </w:r>
            <w:r w:rsidRPr="00C7768B">
              <w:rPr>
                <w:sz w:val="28"/>
                <w:szCs w:val="28"/>
                <w:lang w:val="uk-UA"/>
              </w:rPr>
              <w:t xml:space="preserve"> футболу сезону 2019 року серед команд І та ІІ ліг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Default="0059067A" w:rsidP="00E47D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05; </w:t>
            </w:r>
            <w:r w:rsidRPr="00C7768B">
              <w:rPr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9067A" w:rsidRPr="00E47D68" w:rsidRDefault="0059067A" w:rsidP="00E47D6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768B">
              <w:rPr>
                <w:color w:val="000000"/>
                <w:sz w:val="28"/>
                <w:szCs w:val="28"/>
                <w:lang w:val="uk-UA"/>
              </w:rPr>
              <w:t>19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C7768B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>Михай-лицький</w:t>
            </w:r>
            <w:proofErr w:type="spellEnd"/>
          </w:p>
        </w:tc>
      </w:tr>
      <w:tr w:rsidR="0059067A" w:rsidRPr="009B5B86" w:rsidTr="00472D15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724F5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План роботи відділу освіти, молоді та спо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рту райдержадміністрації на 2019</w:t>
            </w: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tabs>
                <w:tab w:val="left" w:pos="225"/>
                <w:tab w:val="center" w:pos="522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9067A" w:rsidRPr="009B5B86" w:rsidRDefault="0059067A" w:rsidP="00E47D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B5B86">
              <w:rPr>
                <w:bCs/>
                <w:color w:val="000000" w:themeColor="text1"/>
                <w:sz w:val="28"/>
                <w:szCs w:val="28"/>
                <w:lang w:val="uk-UA"/>
              </w:rPr>
              <w:t>Коркош</w:t>
            </w:r>
            <w:proofErr w:type="spellEnd"/>
          </w:p>
        </w:tc>
      </w:tr>
    </w:tbl>
    <w:p w:rsidR="00D445E5" w:rsidRDefault="00D445E5" w:rsidP="00724F5E">
      <w:pPr>
        <w:rPr>
          <w:color w:val="000000" w:themeColor="text1"/>
          <w:sz w:val="28"/>
          <w:szCs w:val="28"/>
          <w:lang w:val="uk-UA"/>
        </w:rPr>
      </w:pPr>
    </w:p>
    <w:p w:rsidR="007E3C4A" w:rsidRDefault="007E3C4A" w:rsidP="00724F5E">
      <w:pPr>
        <w:rPr>
          <w:color w:val="000000" w:themeColor="text1"/>
          <w:sz w:val="28"/>
          <w:szCs w:val="28"/>
          <w:lang w:val="uk-UA"/>
        </w:rPr>
      </w:pPr>
    </w:p>
    <w:p w:rsidR="007E3C4A" w:rsidRDefault="007E3C4A" w:rsidP="00724F5E">
      <w:pPr>
        <w:rPr>
          <w:color w:val="000000" w:themeColor="text1"/>
          <w:sz w:val="28"/>
          <w:szCs w:val="28"/>
          <w:lang w:val="uk-UA"/>
        </w:rPr>
      </w:pPr>
    </w:p>
    <w:p w:rsidR="00D445E5" w:rsidRDefault="00D445E5" w:rsidP="00724F5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</w:p>
    <w:p w:rsidR="00CA5240" w:rsidRDefault="00D445E5" w:rsidP="00724F5E">
      <w:pPr>
        <w:ind w:firstLine="708"/>
      </w:pPr>
      <w:r>
        <w:rPr>
          <w:color w:val="000000" w:themeColor="text1"/>
          <w:sz w:val="28"/>
          <w:szCs w:val="28"/>
          <w:lang w:val="uk-UA"/>
        </w:rPr>
        <w:t>Керівник апарату  райдержадміністрації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                             В. С</w:t>
      </w:r>
      <w:r w:rsidR="003E288C">
        <w:rPr>
          <w:color w:val="000000" w:themeColor="text1"/>
          <w:sz w:val="28"/>
          <w:szCs w:val="28"/>
          <w:lang w:val="uk-UA"/>
        </w:rPr>
        <w:t>ТЕЛЬМАХ</w:t>
      </w:r>
    </w:p>
    <w:sectPr w:rsidR="00CA5240" w:rsidSect="001025AB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68" w:rsidRDefault="00E47D68" w:rsidP="001025AB">
      <w:r>
        <w:separator/>
      </w:r>
    </w:p>
  </w:endnote>
  <w:endnote w:type="continuationSeparator" w:id="0">
    <w:p w:rsidR="00E47D68" w:rsidRDefault="00E47D68" w:rsidP="0010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68" w:rsidRDefault="00E47D68" w:rsidP="001025AB">
      <w:r>
        <w:separator/>
      </w:r>
    </w:p>
  </w:footnote>
  <w:footnote w:type="continuationSeparator" w:id="0">
    <w:p w:rsidR="00E47D68" w:rsidRDefault="00E47D68" w:rsidP="0010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4739"/>
      <w:docPartObj>
        <w:docPartGallery w:val="Page Numbers (Top of Page)"/>
        <w:docPartUnique/>
      </w:docPartObj>
    </w:sdtPr>
    <w:sdtContent>
      <w:p w:rsidR="00E47D68" w:rsidRDefault="00D0343D">
        <w:pPr>
          <w:pStyle w:val="a3"/>
          <w:jc w:val="center"/>
        </w:pPr>
        <w:fldSimple w:instr=" PAGE   \* MERGEFORMAT ">
          <w:r w:rsidR="008263E8">
            <w:rPr>
              <w:noProof/>
            </w:rPr>
            <w:t>9</w:t>
          </w:r>
        </w:fldSimple>
      </w:p>
    </w:sdtContent>
  </w:sdt>
  <w:p w:rsidR="00E47D68" w:rsidRDefault="00E47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E5"/>
    <w:rsid w:val="00021251"/>
    <w:rsid w:val="00036012"/>
    <w:rsid w:val="000631B9"/>
    <w:rsid w:val="000648F9"/>
    <w:rsid w:val="0007646E"/>
    <w:rsid w:val="00093F31"/>
    <w:rsid w:val="00095F3F"/>
    <w:rsid w:val="000F2833"/>
    <w:rsid w:val="000F7194"/>
    <w:rsid w:val="001025AB"/>
    <w:rsid w:val="00113BB7"/>
    <w:rsid w:val="00117667"/>
    <w:rsid w:val="001330F6"/>
    <w:rsid w:val="00151158"/>
    <w:rsid w:val="001632A4"/>
    <w:rsid w:val="00182B86"/>
    <w:rsid w:val="001E26D5"/>
    <w:rsid w:val="00221431"/>
    <w:rsid w:val="00242A29"/>
    <w:rsid w:val="00264824"/>
    <w:rsid w:val="00291A2E"/>
    <w:rsid w:val="002C4C0C"/>
    <w:rsid w:val="002D5C11"/>
    <w:rsid w:val="002D6181"/>
    <w:rsid w:val="00317BE5"/>
    <w:rsid w:val="00321972"/>
    <w:rsid w:val="0037211B"/>
    <w:rsid w:val="00375F5B"/>
    <w:rsid w:val="003770B6"/>
    <w:rsid w:val="003840B5"/>
    <w:rsid w:val="003E288C"/>
    <w:rsid w:val="00452333"/>
    <w:rsid w:val="00454BE1"/>
    <w:rsid w:val="00463619"/>
    <w:rsid w:val="004643A7"/>
    <w:rsid w:val="00472D15"/>
    <w:rsid w:val="004A42B8"/>
    <w:rsid w:val="004A6297"/>
    <w:rsid w:val="004D1B8B"/>
    <w:rsid w:val="004F1BCC"/>
    <w:rsid w:val="00516B20"/>
    <w:rsid w:val="00531185"/>
    <w:rsid w:val="005511F5"/>
    <w:rsid w:val="005858DC"/>
    <w:rsid w:val="0059067A"/>
    <w:rsid w:val="00592F90"/>
    <w:rsid w:val="005A487A"/>
    <w:rsid w:val="005C3878"/>
    <w:rsid w:val="005E14D2"/>
    <w:rsid w:val="005F3891"/>
    <w:rsid w:val="00613DCA"/>
    <w:rsid w:val="0063402E"/>
    <w:rsid w:val="006365A8"/>
    <w:rsid w:val="00675172"/>
    <w:rsid w:val="0068439A"/>
    <w:rsid w:val="007018B6"/>
    <w:rsid w:val="00702E53"/>
    <w:rsid w:val="00705284"/>
    <w:rsid w:val="007139DF"/>
    <w:rsid w:val="00714B5D"/>
    <w:rsid w:val="007177AC"/>
    <w:rsid w:val="00724F5E"/>
    <w:rsid w:val="0072654E"/>
    <w:rsid w:val="007712F8"/>
    <w:rsid w:val="007730DB"/>
    <w:rsid w:val="007B7F3F"/>
    <w:rsid w:val="007C1A1E"/>
    <w:rsid w:val="007C488B"/>
    <w:rsid w:val="007D5969"/>
    <w:rsid w:val="007E0D16"/>
    <w:rsid w:val="007E3C4A"/>
    <w:rsid w:val="00800501"/>
    <w:rsid w:val="00801B59"/>
    <w:rsid w:val="008145BC"/>
    <w:rsid w:val="008263E8"/>
    <w:rsid w:val="00865787"/>
    <w:rsid w:val="00884810"/>
    <w:rsid w:val="00895764"/>
    <w:rsid w:val="00897EA7"/>
    <w:rsid w:val="00901408"/>
    <w:rsid w:val="00951E6F"/>
    <w:rsid w:val="00953876"/>
    <w:rsid w:val="009B576B"/>
    <w:rsid w:val="009B5B86"/>
    <w:rsid w:val="009B7D0B"/>
    <w:rsid w:val="00A153B0"/>
    <w:rsid w:val="00A32A30"/>
    <w:rsid w:val="00A47098"/>
    <w:rsid w:val="00AA5533"/>
    <w:rsid w:val="00AB03C4"/>
    <w:rsid w:val="00AB7636"/>
    <w:rsid w:val="00AC4ADC"/>
    <w:rsid w:val="00AC634B"/>
    <w:rsid w:val="00B12357"/>
    <w:rsid w:val="00B204EF"/>
    <w:rsid w:val="00B42EB4"/>
    <w:rsid w:val="00B43761"/>
    <w:rsid w:val="00B665CA"/>
    <w:rsid w:val="00B97A1D"/>
    <w:rsid w:val="00BB136E"/>
    <w:rsid w:val="00BC128C"/>
    <w:rsid w:val="00BC51EE"/>
    <w:rsid w:val="00BE303C"/>
    <w:rsid w:val="00C01EA6"/>
    <w:rsid w:val="00C16DDD"/>
    <w:rsid w:val="00C34335"/>
    <w:rsid w:val="00C50FF4"/>
    <w:rsid w:val="00C55953"/>
    <w:rsid w:val="00C57064"/>
    <w:rsid w:val="00C70CD8"/>
    <w:rsid w:val="00C70DDB"/>
    <w:rsid w:val="00C76FDD"/>
    <w:rsid w:val="00C876F7"/>
    <w:rsid w:val="00C93012"/>
    <w:rsid w:val="00CA5240"/>
    <w:rsid w:val="00CE1C0D"/>
    <w:rsid w:val="00D008A0"/>
    <w:rsid w:val="00D0343D"/>
    <w:rsid w:val="00D445E5"/>
    <w:rsid w:val="00D53001"/>
    <w:rsid w:val="00D53691"/>
    <w:rsid w:val="00D62EDB"/>
    <w:rsid w:val="00D76FF1"/>
    <w:rsid w:val="00DB54DE"/>
    <w:rsid w:val="00DE185B"/>
    <w:rsid w:val="00DE4A4B"/>
    <w:rsid w:val="00DF3A1E"/>
    <w:rsid w:val="00E055FF"/>
    <w:rsid w:val="00E47D68"/>
    <w:rsid w:val="00E53219"/>
    <w:rsid w:val="00E56309"/>
    <w:rsid w:val="00E857CC"/>
    <w:rsid w:val="00EA2A88"/>
    <w:rsid w:val="00EB0148"/>
    <w:rsid w:val="00EB79AA"/>
    <w:rsid w:val="00EC3F6B"/>
    <w:rsid w:val="00ED1EED"/>
    <w:rsid w:val="00ED6498"/>
    <w:rsid w:val="00EE298E"/>
    <w:rsid w:val="00F033E9"/>
    <w:rsid w:val="00F5380E"/>
    <w:rsid w:val="00F54413"/>
    <w:rsid w:val="00F6169C"/>
    <w:rsid w:val="00F71548"/>
    <w:rsid w:val="00F81A16"/>
    <w:rsid w:val="00F90635"/>
    <w:rsid w:val="00FA6DA1"/>
    <w:rsid w:val="00FB451B"/>
    <w:rsid w:val="00F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445E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445E5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D445E5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5E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445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445E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5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45E5"/>
  </w:style>
  <w:style w:type="table" w:styleId="a5">
    <w:name w:val="Table Grid"/>
    <w:basedOn w:val="a1"/>
    <w:uiPriority w:val="59"/>
    <w:rsid w:val="00D4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025A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5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05E6-D80E-424A-B408-C39C03A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9346</Words>
  <Characters>5328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sarny0003</cp:lastModifiedBy>
  <cp:revision>204</cp:revision>
  <cp:lastPrinted>2018-04-26T11:18:00Z</cp:lastPrinted>
  <dcterms:created xsi:type="dcterms:W3CDTF">2018-04-17T07:21:00Z</dcterms:created>
  <dcterms:modified xsi:type="dcterms:W3CDTF">2019-04-24T12:29:00Z</dcterms:modified>
</cp:coreProperties>
</file>