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3A" w:rsidRDefault="00080B3A" w:rsidP="0008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4420" w:type="dxa"/>
        <w:tblInd w:w="5495" w:type="dxa"/>
        <w:tblLook w:val="04A0"/>
      </w:tblPr>
      <w:tblGrid>
        <w:gridCol w:w="4420"/>
      </w:tblGrid>
      <w:tr w:rsidR="00080B3A" w:rsidTr="00080B3A">
        <w:trPr>
          <w:trHeight w:val="1802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080B3A" w:rsidRDefault="00F17342" w:rsidP="00080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Додаток 1                                                      до р</w:t>
            </w:r>
            <w:r w:rsidR="00080B3A">
              <w:rPr>
                <w:rFonts w:ascii="Times New Roman" w:hAnsi="Times New Roman" w:cs="Times New Roman"/>
                <w:bCs/>
                <w:sz w:val="28"/>
                <w:szCs w:val="28"/>
              </w:rPr>
              <w:t>озпорядження голови районної</w:t>
            </w:r>
            <w:r w:rsidR="000E6575">
              <w:rPr>
                <w:rFonts w:ascii="Times New Roman" w:hAnsi="Times New Roman" w:cs="Times New Roman"/>
                <w:bCs/>
                <w:sz w:val="28"/>
                <w:szCs w:val="28"/>
              </w:rPr>
              <w:t> д</w:t>
            </w:r>
            <w:r w:rsidR="00080B3A">
              <w:rPr>
                <w:rFonts w:ascii="Times New Roman" w:hAnsi="Times New Roman" w:cs="Times New Roman"/>
                <w:bCs/>
                <w:sz w:val="28"/>
                <w:szCs w:val="28"/>
              </w:rPr>
              <w:t>ержавної адміністрації</w:t>
            </w:r>
          </w:p>
          <w:p w:rsidR="00080B3A" w:rsidRPr="00080B3A" w:rsidRDefault="00AD2EE3" w:rsidP="00080B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05 </w:t>
            </w:r>
            <w:r w:rsidR="00080B3A">
              <w:rPr>
                <w:rFonts w:ascii="Times New Roman" w:hAnsi="Times New Roman" w:cs="Times New Roman"/>
                <w:bCs/>
                <w:sz w:val="28"/>
                <w:szCs w:val="28"/>
              </w:rPr>
              <w:t>лютого 2019 року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48</w:t>
            </w:r>
          </w:p>
        </w:tc>
      </w:tr>
    </w:tbl>
    <w:p w:rsidR="00080B3A" w:rsidRDefault="00080B3A" w:rsidP="0008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0B3A" w:rsidRDefault="00080B3A" w:rsidP="00080B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0B3A" w:rsidRPr="00F752DF" w:rsidRDefault="00080B3A" w:rsidP="00F75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B3A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r w:rsidR="00F752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080B3A">
        <w:rPr>
          <w:rFonts w:ascii="Times New Roman" w:hAnsi="Times New Roman" w:cs="Times New Roman"/>
          <w:b/>
          <w:bCs/>
          <w:sz w:val="28"/>
          <w:szCs w:val="28"/>
        </w:rPr>
        <w:t>про комісію з питань</w:t>
      </w:r>
      <w:r w:rsidR="00F752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0B3A">
        <w:rPr>
          <w:rFonts w:ascii="Times New Roman" w:hAnsi="Times New Roman" w:cs="Times New Roman"/>
          <w:b/>
          <w:bCs/>
          <w:sz w:val="28"/>
          <w:szCs w:val="28"/>
        </w:rPr>
        <w:t xml:space="preserve">техногенно-екологічної безпеки </w:t>
      </w:r>
      <w:r w:rsidR="00E67B12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080B3A">
        <w:rPr>
          <w:rFonts w:ascii="Times New Roman" w:hAnsi="Times New Roman" w:cs="Times New Roman"/>
          <w:b/>
          <w:bCs/>
          <w:sz w:val="28"/>
          <w:szCs w:val="28"/>
        </w:rPr>
        <w:t xml:space="preserve"> надзвичайних ситуацій</w:t>
      </w:r>
      <w:r w:rsidR="00F752DF">
        <w:rPr>
          <w:rFonts w:ascii="Times New Roman" w:hAnsi="Times New Roman" w:cs="Times New Roman"/>
          <w:b/>
          <w:bCs/>
          <w:sz w:val="28"/>
          <w:szCs w:val="28"/>
        </w:rPr>
        <w:t xml:space="preserve"> Сарненського району</w:t>
      </w:r>
    </w:p>
    <w:p w:rsidR="00080B3A" w:rsidRPr="00F17342" w:rsidRDefault="00080B3A" w:rsidP="00080B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0B3A" w:rsidRPr="00F17342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0B3A">
        <w:rPr>
          <w:rFonts w:ascii="Times New Roman" w:hAnsi="Times New Roman" w:cs="Times New Roman"/>
          <w:b/>
          <w:bCs/>
          <w:sz w:val="28"/>
          <w:szCs w:val="28"/>
        </w:rPr>
        <w:t xml:space="preserve">1. Комісія 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0B3A">
        <w:rPr>
          <w:rFonts w:ascii="Times New Roman" w:hAnsi="Times New Roman" w:cs="Times New Roman"/>
          <w:b/>
          <w:bCs/>
          <w:sz w:val="28"/>
          <w:szCs w:val="28"/>
        </w:rPr>
        <w:t>з питань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0B3A">
        <w:rPr>
          <w:rFonts w:ascii="Times New Roman" w:hAnsi="Times New Roman" w:cs="Times New Roman"/>
          <w:b/>
          <w:bCs/>
          <w:sz w:val="28"/>
          <w:szCs w:val="28"/>
        </w:rPr>
        <w:t xml:space="preserve"> техногенно-екологічної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0B3A">
        <w:rPr>
          <w:rFonts w:ascii="Times New Roman" w:hAnsi="Times New Roman" w:cs="Times New Roman"/>
          <w:b/>
          <w:bCs/>
          <w:sz w:val="28"/>
          <w:szCs w:val="28"/>
        </w:rPr>
        <w:t xml:space="preserve"> безпеки та надзвичайних ситуацій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752DF">
        <w:rPr>
          <w:rFonts w:ascii="Times New Roman" w:hAnsi="Times New Roman" w:cs="Times New Roman"/>
          <w:b/>
          <w:bCs/>
          <w:sz w:val="28"/>
          <w:szCs w:val="28"/>
        </w:rPr>
        <w:t>Сарненського району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80B3A">
        <w:rPr>
          <w:rFonts w:ascii="Times New Roman" w:hAnsi="Times New Roman" w:cs="Times New Roman"/>
          <w:b/>
          <w:bCs/>
          <w:sz w:val="28"/>
          <w:szCs w:val="28"/>
        </w:rPr>
        <w:t>(далі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noBreakHyphen/>
        <w:t>  </w:t>
      </w:r>
      <w:r w:rsidRPr="00080B3A">
        <w:rPr>
          <w:rFonts w:ascii="Times New Roman" w:hAnsi="Times New Roman" w:cs="Times New Roman"/>
          <w:b/>
          <w:bCs/>
          <w:sz w:val="28"/>
          <w:szCs w:val="28"/>
        </w:rPr>
        <w:t>комісія)</w:t>
      </w:r>
      <w:r>
        <w:rPr>
          <w:rFonts w:ascii="Times New Roman" w:hAnsi="Times New Roman" w:cs="Times New Roman"/>
          <w:b/>
          <w:bCs/>
          <w:sz w:val="28"/>
          <w:szCs w:val="28"/>
        </w:rPr>
        <w:t>  </w:t>
      </w:r>
      <w:r w:rsidRPr="00080B3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080B3A">
        <w:rPr>
          <w:rFonts w:ascii="Times New Roman" w:hAnsi="Times New Roman" w:cs="Times New Roman"/>
          <w:sz w:val="28"/>
          <w:szCs w:val="28"/>
        </w:rPr>
        <w:t>постійно</w:t>
      </w:r>
      <w:r>
        <w:rPr>
          <w:rFonts w:ascii="Times New Roman" w:hAnsi="Times New Roman" w:cs="Times New Roman"/>
          <w:sz w:val="28"/>
          <w:szCs w:val="28"/>
        </w:rPr>
        <w:t>  </w:t>
      </w:r>
      <w:r w:rsidR="00F752DF">
        <w:rPr>
          <w:rFonts w:ascii="Times New Roman" w:hAnsi="Times New Roman" w:cs="Times New Roman"/>
          <w:sz w:val="28"/>
          <w:szCs w:val="28"/>
        </w:rPr>
        <w:t>діючим органом,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який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080B3A">
        <w:rPr>
          <w:rFonts w:ascii="Times New Roman" w:hAnsi="Times New Roman" w:cs="Times New Roman"/>
          <w:sz w:val="28"/>
          <w:szCs w:val="28"/>
        </w:rPr>
        <w:t>утворюється</w:t>
      </w:r>
      <w:r w:rsidR="00F752DF"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райдержадміністраціє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0B3A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координації діяльності органів місцевого самоврядування, підприємств, установ та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організацій, пов’язаної із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забезпеченням техногенно-екологічної безпеки, захисту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населення і територій від наслідків надзвичайних ситуацій, запобігання виникненню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надзвичайних ситуацій і реагування на них.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2. Комісія у своїй діяльності керується Конституцією і законами України, а також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указами Президента України і постановами Верховної Ради України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прийнятими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відповідно до Конституції та законів України, актами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Кабінету Міністрів України,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рішеннями Державної комісії з питань техногенно-екологічної безпеки та надзвичайних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ситуацій, цим Положенням, а також рішеннями регіональної комісії з питань техногенно-екологічної безпеки та надзвичайних ситуацій.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3. Основними завданнями комісії на території району є: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1) координація діяльності органів місцевого самоврядування, підприємств, установ та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організацій, пов’язаної із: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 xml:space="preserve">функціонуванням </w:t>
      </w:r>
      <w:r>
        <w:rPr>
          <w:rFonts w:ascii="Times New Roman" w:hAnsi="Times New Roman" w:cs="Times New Roman"/>
          <w:sz w:val="28"/>
          <w:szCs w:val="28"/>
        </w:rPr>
        <w:t xml:space="preserve">Сарненської районної </w:t>
      </w:r>
      <w:r w:rsidRPr="00080B3A">
        <w:rPr>
          <w:rFonts w:ascii="Times New Roman" w:hAnsi="Times New Roman" w:cs="Times New Roman"/>
          <w:sz w:val="28"/>
          <w:szCs w:val="28"/>
        </w:rPr>
        <w:t>ланки територіальної підсистеми єдиної системи цивільного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Рівненської області</w:t>
      </w:r>
      <w:r w:rsidRPr="00080B3A">
        <w:rPr>
          <w:rFonts w:ascii="Times New Roman" w:hAnsi="Times New Roman" w:cs="Times New Roman"/>
          <w:sz w:val="28"/>
          <w:szCs w:val="28"/>
        </w:rPr>
        <w:t>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здійсненням оповіщення органів управління та сил цивільного захисту, а також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населення про виникнення надзвичайної ситуації та інформування його про дії в умовах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такої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залученням сил цивільного захисту до проведення аварійно-рятувальних та інших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невідкладних робіт, ліквідації наслідків надзвичайної ситуації, надання гуманітарної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допомоги;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забезпеченням реалізації вимог техногенної та пожежної безпеки;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навчанням населення діям у надзвичайній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визначенням меж зони надзвичайної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здійсненням постійного прогнозування зони можливого поширення надзвичайної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ситуації та масштабів можливих наслідків;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організацією робіт із локалізації і ліквідації наслідків надзвичайної ситуації, залучення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для цього необхідних сил і засобів;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lastRenderedPageBreak/>
        <w:t>організацією та здійсненням: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- заходів щодо життєзабезпечення населення, що постраждало внаслідок виникнення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надзвичайної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- заходів з евакуації (у разі потреби);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- радіаційного, хімічного, біологічного, інженерного та медичного захисту населення 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територій від наслідків надзвичайної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вжиттям заходів до забезпечення готовності</w:t>
      </w:r>
      <w:r>
        <w:rPr>
          <w:rFonts w:ascii="Times New Roman" w:hAnsi="Times New Roman" w:cs="Times New Roman"/>
          <w:sz w:val="28"/>
          <w:szCs w:val="28"/>
        </w:rPr>
        <w:t xml:space="preserve"> Сарненської районної</w:t>
      </w:r>
      <w:r w:rsidRPr="00080B3A">
        <w:rPr>
          <w:rFonts w:ascii="Times New Roman" w:hAnsi="Times New Roman" w:cs="Times New Roman"/>
          <w:sz w:val="28"/>
          <w:szCs w:val="28"/>
        </w:rPr>
        <w:t xml:space="preserve"> ланки територіальної підсистеми єдиної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державної системи цивільного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Рівненської області</w:t>
      </w:r>
      <w:r w:rsidRPr="00080B3A">
        <w:rPr>
          <w:rFonts w:ascii="Times New Roman" w:hAnsi="Times New Roman" w:cs="Times New Roman"/>
          <w:sz w:val="28"/>
          <w:szCs w:val="28"/>
        </w:rPr>
        <w:t xml:space="preserve"> до дій в умовах надзвичайної ситуації та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особливий період;</w:t>
      </w:r>
    </w:p>
    <w:p w:rsidR="006F599B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здійсненням безперервного контролю за розвитком надзвичайної ситуації та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обстановкою на аварійних об’єктах і прилеглих до них територіях;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інформуванням органів управління цивільного захисту та населення про розвиток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надзвичайної ситуації та заходи, що здійснюються;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забезпеченням: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- живучості об’єктів національної економіки та державного управління під час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реагування на надзвичайну ситуацію;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- стабільного функціонування об’єктів паливно-енергетичного комплексу під час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виникнення надзвичайної ситуації, злагодженої роботи підприємств, установ та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організацій для забезпечення сталої і безперебійної роботи об’єктів Єдиної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газотранспортної та об’єднаної енергетичної систем України;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- безпеки та сталої роботи транспортної інфраструктури, послуг поштового зв’язку та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всіх видів електричного зв’язку;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- санітарного та епідемічного благополуччя населення;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організацією та керівництвом за проведенням робіт з ліквідації наслідків надзвичайних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ситуацій місцевого рівня;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встановленням кількісних та якісних показників виведення з ладу транспортних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засобів, промислових, громадських і житлових будинків та споруд, комунальних 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енергетичних мереж, засобів зв’язку, магістральних газо-,  нафто-  або інших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трубопроводів, мостів, шляхопроводів тощо;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2) визначення шляхів та способів вирішення проблемних питань, що виникають під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час: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Функціонування</w:t>
      </w:r>
      <w:r>
        <w:rPr>
          <w:rFonts w:ascii="Times New Roman" w:hAnsi="Times New Roman" w:cs="Times New Roman"/>
          <w:sz w:val="28"/>
          <w:szCs w:val="28"/>
        </w:rPr>
        <w:t xml:space="preserve"> Сарненської районної</w:t>
      </w:r>
      <w:r w:rsidRPr="00080B3A">
        <w:rPr>
          <w:rFonts w:ascii="Times New Roman" w:hAnsi="Times New Roman" w:cs="Times New Roman"/>
          <w:sz w:val="28"/>
          <w:szCs w:val="28"/>
        </w:rPr>
        <w:t xml:space="preserve"> ланки територіальної підсистеми єдиної державної системи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цивільного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 Рівненської області</w:t>
      </w:r>
      <w:r w:rsidRPr="00080B3A">
        <w:rPr>
          <w:rFonts w:ascii="Times New Roman" w:hAnsi="Times New Roman" w:cs="Times New Roman"/>
          <w:sz w:val="28"/>
          <w:szCs w:val="28"/>
        </w:rPr>
        <w:t>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здійснення заходів: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- щодо соціального захисту населення, що постраждало внаслідок виникнення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надзвичайної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- щодо медичного та біологічного захисту населення у разі виникнення надзвичайної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порушення умов належного функціонування об’єктів інфраструктури та безпеки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життєдіяльності населення, зокрема у сферах національної безпеки і оборони, енергетики,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фінансів, соціального захисту, охорони здоров’я та навколишнього природного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середовища;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lastRenderedPageBreak/>
        <w:t>3) погодження положень про місцеві комісії з питань техногенно-екологічної безпеки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та надзвичайних ситуацій;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4) підвищення ефективності діяльності райдержадміністрацій, органів місцевого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самоврядування, підприємств, установ та організацій під час реагування на надзвичайну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ситуацію.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4. Комісія відповідно до покладених на неї завдань: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1) у режимі повсякденної діяльності: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здійснює координацію діяльності органів місцевого самоврядування щодо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розроблення і виконання цільових і науково-технічних програм, здійснення заходів у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сфері цивільного захисту та техногенно-екологічної безпеки;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здійснює заходи щодо забезпечення захисту населення, сталого функціонування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господарських об’єктів, зменшення можливих матеріальних втрат та збереження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національної культурної спадщини у разі виникнення надзвичайної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бере участь у розгляді питань щодо утворення або припинення діяльності підприємств,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установ та організацій незалежно від форми власності, що використовують небезпечні технології (хімічні, радіаційні тощо);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сприяє проведенню гідрометеорологічних спостережень і прогнозів, розвитку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державної системи моніторингу навколишнього природного середовища, системи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цивільного захисту, форм контролю за функціонуванням потенційно небезпечних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об’єктів;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координує здійснення заходів щодо профілактики та локалізації інфекційних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захворювань, а також запобігання виникненню випадків масових харчових отруєнь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населення.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2) у режимі підвищеної готовності: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здійснює заходи щодо активізації роботи з проведення спостереження та контролю за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станом навколишнього природного середовища, перебігом епідемій і спалахами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інфекційних захворювань, масовими харчовими отруєннями населення, обстановкою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потенційно небезпечних об’єктах і прилеглих до них територіях, прогнозування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можливості виникнення надзвичайної ситуації та її масштабів;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організовує розроблення плану комплексних заходів щодо захисту населення 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територій у разі виникнення надзвичайної ситуації, забезпечення сталого функціонування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господарських об’єктів;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забезпечує координацію заходів щодо запобігання виникненню надзвичайної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готує пропозиції щодо визначення джерел і порядку фінансування заходів реагування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 надзвичайну ситуацію;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координує заходи щодо створення резерву засобів індивідуального захисту та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матеріальних резервів для запобігання виникненню надзвичайної ситуації та ліквідації її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наслідків, визначає обсяги і порядок використання таких резервів;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lastRenderedPageBreak/>
        <w:t>забезпечує стабільне виробництво, передачу, постачання і використання енергоносіїв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під час виникнення надзвичайної ситуації підприємствами, установами та організаціями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паливно-енергетичного комплексу;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3) у режимі надзвичайної ситуації: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забезпечує координацію, організацію робіт та взаємодію органів управління, сил та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засобів ланки територіальної підсистеми єдиної державної системи цивільного захисту, 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також громадських організацій щодо надання допомоги населенню, що постраждало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внаслідок виникнення надзвичайної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організовує роботу з локалізації або ліквідації надзвичайної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залучає до виконання робіт з ліквідації наслідків надзвичайної ситуації необхідні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рятувальні, транспортні, будівельні, медичні та інші формування з використанням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наявних матеріально-технічних, продовольчих та інших ресурсів і запасів;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вживає заходів, необхідних для проведення аварійно-рятувальних та інших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невідкладних робіт у небезпечних районах;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забезпечує здійснення заходів щодо соціального захисту населення, що постраждало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внаслідок виникнення надзвичайної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встановлює межі зони, на якій виникла надзвичайна ситуація, та організовує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визначення розміру шкоди, заподіяної суб’єктам господарювання і населенню внаслідок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виникнення надзвичайної ситуації;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організовує здійснення постійного контролю за станом навколишнього природного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середовища на території, що зазнала впливу надзвичайної ситуації, обстановкою на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аварійних об’єктах і прилеглих до них територіях;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приймає рішення щодо попередньої класифікації надзвичайної ситуації за видом,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класифікаційними ознаками та рівнем, забезпечує своєчасне подання до ДСНС зазначених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матеріалів;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вивчає обставини, що склалися, та подає органові, який її утворив, інформацію про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вжиті заходи, причини виникнення та результати ліквідації наслідків надзвичайної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ситуації, а також пропозиції щодо подальших дій із запобігання її розвитку;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4) у режимі надзвичайного стану: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забезпечує координацію, організацію робіт та взаємодію органів управління та сил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ланки територіальної підсистеми єдиної державної системи цивільного захисту з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 xml:space="preserve">урахуванням особливостей, що визначаються згідно з вимогами Законів України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0B3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 xml:space="preserve">правовий режим воєнного </w:t>
      </w:r>
      <w:r>
        <w:rPr>
          <w:rFonts w:ascii="Times New Roman" w:hAnsi="Times New Roman" w:cs="Times New Roman"/>
          <w:sz w:val="28"/>
          <w:szCs w:val="28"/>
        </w:rPr>
        <w:t>стану»</w:t>
      </w:r>
      <w:r w:rsidRPr="00080B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0B3A">
        <w:rPr>
          <w:rFonts w:ascii="Times New Roman" w:hAnsi="Times New Roman" w:cs="Times New Roman"/>
          <w:sz w:val="28"/>
          <w:szCs w:val="28"/>
        </w:rPr>
        <w:t xml:space="preserve">Про правовий режим надзвичайного </w:t>
      </w:r>
      <w:r>
        <w:rPr>
          <w:rFonts w:ascii="Times New Roman" w:hAnsi="Times New Roman" w:cs="Times New Roman"/>
          <w:sz w:val="28"/>
          <w:szCs w:val="28"/>
        </w:rPr>
        <w:t>стану»</w:t>
      </w:r>
      <w:r w:rsidRPr="00080B3A">
        <w:rPr>
          <w:rFonts w:ascii="Times New Roman" w:hAnsi="Times New Roman" w:cs="Times New Roman"/>
          <w:sz w:val="28"/>
          <w:szCs w:val="28"/>
        </w:rPr>
        <w:t>, а також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інших нормативно-правових актів;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здійснює заходи, необхідні для відвернення загрози та забезпечення безпеки і здоров’я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громадян, забезпечення функціонування органів державної влади та місцевого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самоврядування;</w:t>
      </w:r>
    </w:p>
    <w:p w:rsidR="00080B3A" w:rsidRPr="00080B3A" w:rsidRDefault="00080B3A" w:rsidP="009F52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5) проводить моніторинг стану виконання о</w:t>
      </w:r>
      <w:r w:rsidR="009F5207">
        <w:rPr>
          <w:rFonts w:ascii="Times New Roman" w:hAnsi="Times New Roman" w:cs="Times New Roman"/>
          <w:sz w:val="28"/>
          <w:szCs w:val="28"/>
        </w:rPr>
        <w:t>рганами місцевого самоврядування </w:t>
      </w:r>
      <w:r w:rsidRPr="00080B3A">
        <w:rPr>
          <w:rFonts w:ascii="Times New Roman" w:hAnsi="Times New Roman" w:cs="Times New Roman"/>
          <w:sz w:val="28"/>
          <w:szCs w:val="28"/>
        </w:rPr>
        <w:t>покладених на них завдань;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lastRenderedPageBreak/>
        <w:t>6) здійснює взаємодію з регіональним штабом з питань, пов’язаних із соціальним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забезпеченням громадян України, які переміщуються з тимчасово окупованої території та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районів проведення антитерористичної операції.</w:t>
      </w:r>
    </w:p>
    <w:p w:rsid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207" w:rsidRDefault="009F5207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5. Комісія має право: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залучати у разі потреби в установленому законодавством порядку до ліквідації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наслідків надзвичайної ситуації місцевого рівня сили і засоби ланки територіальної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підсистеми єдиної системи цивільного захисту;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заслуховувати інформацію керівників місцевих органів виконавчої влади, органів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місцевого самоврядування, підприємств, установ та організацій, розташованих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території відповідної адміністративно-територіальної одиниці, з питань, що належать до їх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компетенції, і давати їм відповідні доручення;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одержувати від місцевих органів виконавчої влади, органів місцевого самоврядування,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підприємств, установ та організацій, розташованих на території відповідної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адміністративно-територіальної одиниці, матеріали і документи, необхідні для вирішення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питань, що належать до її компетенції;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залучати до участі у своїй роботі представників органів місцевого самоврядування,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підприємств, установ та організацій, розташованих на території відповідної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адміністративно-територіальної одиниці (за погодженням з їх керівниками);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розглядати матеріали розслідувань про причини і наслідки виникнення надзвичайної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ситуації та вносити пропозиції щодо притягнення до адміністративної або кримінальної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відповідальності посадових осіб, винних у її виникненні.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6. Головою комісії є голова райдержадміністрації.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Роботою комісії керує її голова, а за відсутності голови - за його дорученням перший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заступник та за відсутності першого заступника - заступник голови.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Засідання комісії веде голова, а за його відсутності - перший заступник голови.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Посадовий склад комісії затверджується розпорядженням голови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райдержадміністрації, на основі пропозицій органів місцевого самоврядування,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підприємств, установ та організацій, розташованих на території району.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Персональний склад комісії затверджується головою комісії.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Голова комісії організовує її роботу за допомогою секретаріату. Робочим органом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комісії (секретаріатом), що забезпечує підготовку, скликання та проведення засідань, 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 xml:space="preserve">також контроль за виконанням її рішень, є головний спеціаліст </w:t>
      </w:r>
      <w:r w:rsidR="009F5207">
        <w:rPr>
          <w:rFonts w:ascii="Times New Roman" w:hAnsi="Times New Roman" w:cs="Times New Roman"/>
          <w:sz w:val="28"/>
          <w:szCs w:val="28"/>
        </w:rPr>
        <w:t>сектору цивільного захист</w:t>
      </w:r>
      <w:r w:rsidR="00A51954">
        <w:rPr>
          <w:rFonts w:ascii="Times New Roman" w:hAnsi="Times New Roman" w:cs="Times New Roman"/>
          <w:sz w:val="28"/>
          <w:szCs w:val="28"/>
        </w:rPr>
        <w:t>у</w:t>
      </w:r>
      <w:r w:rsidR="009F5207">
        <w:rPr>
          <w:rFonts w:ascii="Times New Roman" w:hAnsi="Times New Roman" w:cs="Times New Roman"/>
          <w:sz w:val="28"/>
          <w:szCs w:val="28"/>
        </w:rPr>
        <w:t xml:space="preserve"> </w:t>
      </w:r>
      <w:r w:rsidR="00A51954">
        <w:rPr>
          <w:rFonts w:ascii="Times New Roman" w:hAnsi="Times New Roman" w:cs="Times New Roman"/>
          <w:sz w:val="28"/>
          <w:szCs w:val="28"/>
        </w:rPr>
        <w:t>населення</w:t>
      </w:r>
      <w:r w:rsidRPr="00080B3A">
        <w:rPr>
          <w:rFonts w:ascii="Times New Roman" w:hAnsi="Times New Roman" w:cs="Times New Roman"/>
          <w:sz w:val="28"/>
          <w:szCs w:val="28"/>
        </w:rPr>
        <w:t xml:space="preserve"> райдержадміністрації.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7. Голова комісії має право: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lastRenderedPageBreak/>
        <w:t>залучати до роботи із запобігання виникненню надзвичайної ситуації або ліквідації її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наслідків будь-які транспортні, рятувальні, відбудовні, медичні та інші сили і засоби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відповідно до законодавства;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приймати в межах повноважень комісії рішення щодо реагування на надзвичайну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ситуацію;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вносити пропозиції в межах законодавства щодо заохочення осіб, які зробили вагомий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внесок у запобігання виникненню надзвичайної ситуації, ліквідацію її наслідків;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делегувати на період ліквідації наслідків надзвичайної ситуації свої повноваження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заступникам голови комісії.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 xml:space="preserve">8. </w:t>
      </w:r>
      <w:r w:rsidRPr="00080B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Комісія проводить засідання в разі потреби, але не менше одного разу на три місяці згідно з планом роботи комісії, який затверджується її головою. У разі загрози або виникнення надзвичайної ситуації, яка потребує вжиття невідкладних заходів, засідання комісії проводиться невідкладно.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Рішення комісії приймаються колегіально більш як двома третинами складу комісії.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B3A">
        <w:rPr>
          <w:rFonts w:ascii="Times New Roman" w:hAnsi="Times New Roman" w:cs="Times New Roman"/>
          <w:sz w:val="28"/>
          <w:szCs w:val="28"/>
        </w:rPr>
        <w:t>Член комісії, який не підтримує пропозиції та рекомендації, прийняті комісією, може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викласти у письмовій формі свою окрему думку, що додається до протоколу засідання.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Рішення комісії оформляється протоколом, який підписується головою та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відповідальним секретарем комісії.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9. Рішення комісії, прийняті у межах її повноважень, є обов’язковими для виконання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органами державної влади та органами місцевого самоврядування, підприємствами,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установами та організаціями, розташованими на території району.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10. За членами комісії на час виконання завдань зберігається заробітна плата за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основним місцем роботи.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11. Організація побутового забезпечення членів комісії, а також забезпечення їх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спеціальним одягом, засобами індивідуального захисту під час роботи в зоні надзвичайної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0B3A">
        <w:rPr>
          <w:rFonts w:ascii="Times New Roman" w:hAnsi="Times New Roman" w:cs="Times New Roman"/>
          <w:sz w:val="28"/>
          <w:szCs w:val="28"/>
        </w:rPr>
        <w:t>ситуації покладається на райдержадміністрацію.</w:t>
      </w:r>
    </w:p>
    <w:p w:rsidR="00080B3A" w:rsidRPr="00080B3A" w:rsidRDefault="00080B3A" w:rsidP="00080B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12. Комісія має бланк із зображенням Державного Герба України і своїм</w:t>
      </w:r>
    </w:p>
    <w:p w:rsidR="00080B3A" w:rsidRDefault="00080B3A" w:rsidP="00080B3A">
      <w:pPr>
        <w:jc w:val="both"/>
        <w:rPr>
          <w:rFonts w:ascii="Times New Roman" w:hAnsi="Times New Roman" w:cs="Times New Roman"/>
          <w:sz w:val="28"/>
          <w:szCs w:val="28"/>
        </w:rPr>
      </w:pPr>
      <w:r w:rsidRPr="00080B3A">
        <w:rPr>
          <w:rFonts w:ascii="Times New Roman" w:hAnsi="Times New Roman" w:cs="Times New Roman"/>
          <w:sz w:val="28"/>
          <w:szCs w:val="28"/>
        </w:rPr>
        <w:t>найменуванням.</w:t>
      </w:r>
    </w:p>
    <w:p w:rsidR="00080B3A" w:rsidRDefault="00080B3A" w:rsidP="00080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B3A" w:rsidRDefault="00080B3A" w:rsidP="00080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B3A" w:rsidRDefault="00080B3A" w:rsidP="00080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B3A" w:rsidRPr="00080B3A" w:rsidRDefault="00080B3A" w:rsidP="00080B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 сектору                                                                                                                         цивільного захисту                                                                                                  населення райдержадміністрації                                                   О.СВАРИЦЕВИЧ</w:t>
      </w:r>
    </w:p>
    <w:sectPr w:rsidR="00080B3A" w:rsidRPr="00080B3A" w:rsidSect="00560243">
      <w:headerReference w:type="default" r:id="rId6"/>
      <w:pgSz w:w="11906" w:h="16838"/>
      <w:pgMar w:top="119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CBB" w:rsidRDefault="00CE6CBB" w:rsidP="00080B3A">
      <w:pPr>
        <w:spacing w:after="0" w:line="240" w:lineRule="auto"/>
      </w:pPr>
      <w:r>
        <w:separator/>
      </w:r>
    </w:p>
  </w:endnote>
  <w:endnote w:type="continuationSeparator" w:id="1">
    <w:p w:rsidR="00CE6CBB" w:rsidRDefault="00CE6CBB" w:rsidP="0008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CBB" w:rsidRDefault="00CE6CBB" w:rsidP="00080B3A">
      <w:pPr>
        <w:spacing w:after="0" w:line="240" w:lineRule="auto"/>
      </w:pPr>
      <w:r>
        <w:separator/>
      </w:r>
    </w:p>
  </w:footnote>
  <w:footnote w:type="continuationSeparator" w:id="1">
    <w:p w:rsidR="00CE6CBB" w:rsidRDefault="00CE6CBB" w:rsidP="0008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7386"/>
      <w:docPartObj>
        <w:docPartGallery w:val="Page Numbers (Top of Page)"/>
        <w:docPartUnique/>
      </w:docPartObj>
    </w:sdtPr>
    <w:sdtContent>
      <w:p w:rsidR="00080B3A" w:rsidRDefault="00640BC2">
        <w:pPr>
          <w:pStyle w:val="a5"/>
          <w:jc w:val="center"/>
        </w:pPr>
        <w:r w:rsidRPr="00080B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80B3A" w:rsidRPr="00080B3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0B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2EE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80B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0B3A" w:rsidRDefault="00080B3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0B3A"/>
    <w:rsid w:val="000524EE"/>
    <w:rsid w:val="00080B3A"/>
    <w:rsid w:val="000E6575"/>
    <w:rsid w:val="00166601"/>
    <w:rsid w:val="002D5073"/>
    <w:rsid w:val="00313896"/>
    <w:rsid w:val="0032409D"/>
    <w:rsid w:val="003C68F5"/>
    <w:rsid w:val="00560243"/>
    <w:rsid w:val="00640BC2"/>
    <w:rsid w:val="006F599B"/>
    <w:rsid w:val="008A5D32"/>
    <w:rsid w:val="009F5207"/>
    <w:rsid w:val="00A51954"/>
    <w:rsid w:val="00A81F56"/>
    <w:rsid w:val="00A946D2"/>
    <w:rsid w:val="00AD2EE3"/>
    <w:rsid w:val="00B72853"/>
    <w:rsid w:val="00C66379"/>
    <w:rsid w:val="00CB3AC9"/>
    <w:rsid w:val="00CE6CBB"/>
    <w:rsid w:val="00E67B12"/>
    <w:rsid w:val="00EA191F"/>
    <w:rsid w:val="00F17342"/>
    <w:rsid w:val="00F752DF"/>
    <w:rsid w:val="00FA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3A"/>
    <w:pPr>
      <w:ind w:left="720"/>
      <w:contextualSpacing/>
    </w:pPr>
  </w:style>
  <w:style w:type="table" w:styleId="a4">
    <w:name w:val="Table Grid"/>
    <w:basedOn w:val="a1"/>
    <w:uiPriority w:val="59"/>
    <w:rsid w:val="00080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0B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B3A"/>
  </w:style>
  <w:style w:type="paragraph" w:styleId="a7">
    <w:name w:val="footer"/>
    <w:basedOn w:val="a"/>
    <w:link w:val="a8"/>
    <w:uiPriority w:val="99"/>
    <w:semiHidden/>
    <w:unhideWhenUsed/>
    <w:rsid w:val="00080B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0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9103</Words>
  <Characters>5189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pc000012</cp:lastModifiedBy>
  <cp:revision>11</cp:revision>
  <cp:lastPrinted>2019-02-06T07:16:00Z</cp:lastPrinted>
  <dcterms:created xsi:type="dcterms:W3CDTF">2019-01-31T13:40:00Z</dcterms:created>
  <dcterms:modified xsi:type="dcterms:W3CDTF">2019-02-06T12:58:00Z</dcterms:modified>
</cp:coreProperties>
</file>