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4A0"/>
      </w:tblPr>
      <w:tblGrid>
        <w:gridCol w:w="3934"/>
      </w:tblGrid>
      <w:tr w:rsidR="00191A09" w:rsidRPr="00243069" w:rsidTr="001061C3">
        <w:trPr>
          <w:trHeight w:val="1418"/>
        </w:trPr>
        <w:tc>
          <w:tcPr>
            <w:tcW w:w="3934" w:type="dxa"/>
          </w:tcPr>
          <w:p w:rsidR="00191A09" w:rsidRPr="00243069" w:rsidRDefault="00191A09" w:rsidP="001061C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Додаток 1</w:t>
            </w:r>
          </w:p>
          <w:p w:rsidR="00191A09" w:rsidRPr="00243069" w:rsidRDefault="00191A09" w:rsidP="001061C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до розпорядження  голови райдержадміністрації </w:t>
            </w:r>
          </w:p>
          <w:p w:rsidR="00191A09" w:rsidRPr="00243069" w:rsidRDefault="001061C3" w:rsidP="001061C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07</w:t>
            </w:r>
            <w:r w:rsidR="00191A09" w:rsidRPr="002430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вересня 2018 року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379</w:t>
            </w:r>
          </w:p>
        </w:tc>
      </w:tr>
    </w:tbl>
    <w:p w:rsidR="00191A09" w:rsidRPr="00D13899" w:rsidRDefault="00191A09" w:rsidP="00191A09">
      <w:pPr>
        <w:shd w:val="clear" w:color="auto" w:fill="FFFFFF"/>
        <w:spacing w:after="150" w:line="240" w:lineRule="auto"/>
        <w:ind w:firstLine="0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13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Склад</w:t>
      </w:r>
    </w:p>
    <w:p w:rsidR="00191A09" w:rsidRDefault="00191A09" w:rsidP="00191A09">
      <w:pPr>
        <w:shd w:val="clear" w:color="auto" w:fill="FFFFFF"/>
        <w:spacing w:before="150" w:after="150" w:line="240" w:lineRule="auto"/>
        <w:ind w:firstLine="0"/>
        <w:jc w:val="center"/>
        <w:textAlignment w:val="baseline"/>
        <w:outlineLvl w:val="4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13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комісії з питань евакуації Сарненського  району</w:t>
      </w:r>
    </w:p>
    <w:p w:rsidR="00191A09" w:rsidRPr="00D13899" w:rsidRDefault="00191A09" w:rsidP="00191A09">
      <w:pPr>
        <w:shd w:val="clear" w:color="auto" w:fill="FFFFFF"/>
        <w:spacing w:after="150" w:line="240" w:lineRule="auto"/>
        <w:ind w:firstLine="0"/>
        <w:textAlignment w:val="baseline"/>
        <w:rPr>
          <w:rFonts w:ascii="Roboto" w:eastAsia="Times New Roman" w:hAnsi="Roboto"/>
          <w:color w:val="000000"/>
          <w:sz w:val="21"/>
          <w:szCs w:val="21"/>
          <w:lang w:eastAsia="uk-UA"/>
        </w:rPr>
      </w:pPr>
      <w:r w:rsidRPr="00D13899">
        <w:rPr>
          <w:rFonts w:ascii="Roboto" w:eastAsia="Times New Roman" w:hAnsi="Roboto"/>
          <w:color w:val="000000"/>
          <w:sz w:val="21"/>
          <w:szCs w:val="21"/>
          <w:lang w:eastAsia="uk-UA"/>
        </w:rPr>
        <w:t> </w:t>
      </w: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611"/>
        <w:gridCol w:w="2883"/>
        <w:gridCol w:w="366"/>
        <w:gridCol w:w="5661"/>
      </w:tblGrid>
      <w:tr w:rsidR="00191A09" w:rsidRPr="00D13899" w:rsidTr="004E4815">
        <w:tc>
          <w:tcPr>
            <w:tcW w:w="9521" w:type="dxa"/>
            <w:gridSpan w:val="4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І. Управління комісії.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883" w:type="dxa"/>
            <w:shd w:val="clear" w:color="auto" w:fill="FFFFFF"/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Голова  комісії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6027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перший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голови райдержадміністрації 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2883" w:type="dxa"/>
            <w:shd w:val="clear" w:color="auto" w:fill="FFFFFF"/>
            <w:vAlign w:val="center"/>
          </w:tcPr>
          <w:p w:rsidR="00191A0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голови комісії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6027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завідувач сектору цивільного захисту населення 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2883" w:type="dxa"/>
            <w:shd w:val="clear" w:color="auto" w:fill="FFFFFF"/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Секретар комісії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6027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E160D7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сектору цивільного захисту населення 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9521" w:type="dxa"/>
            <w:gridSpan w:val="4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ІІ. Члени комісії (представники спеціалізованих служб цивільного захисту</w:t>
            </w:r>
            <w:r w:rsidRPr="00D138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 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питань матер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іального забезпечення, торгівлі та 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харчування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відділу економічного розвитку і торгівлі райдержадміністрації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 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відділу економічного розвитку і торгівлі райдержадміністрації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 питань зв’язку і оповіщення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сектору цивільного захисту населення райдержадміністрації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F959A8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uk-UA"/>
              </w:rPr>
              <w:t>директор КП «ТРК «Полісся» (за згодою)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 інженерних питань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відділу містобудування та архітектури, будівництва та інфраструктури райдержадміністрації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 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Сарненської ДЕД філії «Рівненський обл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автодор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»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>4.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 комунально-технічних питань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 відділу житлово-комунального господарства та екології райдержадміністрації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 </w:t>
            </w:r>
          </w:p>
          <w:p w:rsidR="00191A09" w:rsidRPr="00DB2E21" w:rsidRDefault="00191A09" w:rsidP="004E4815">
            <w:pPr>
              <w:spacing w:line="240" w:lineRule="auto"/>
              <w:ind w:right="112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старший майстер </w:t>
            </w:r>
            <w:r w:rsidRPr="00DB2E21">
              <w:rPr>
                <w:rFonts w:ascii="Times New Roman" w:hAnsi="Times New Roman"/>
                <w:sz w:val="28"/>
                <w:szCs w:val="28"/>
              </w:rPr>
              <w:t xml:space="preserve">Сарненської дільниці </w:t>
            </w:r>
            <w:r>
              <w:rPr>
                <w:rFonts w:ascii="Times New Roman" w:hAnsi="Times New Roman"/>
                <w:sz w:val="28"/>
                <w:szCs w:val="28"/>
              </w:rPr>
              <w:t>ВП «Рівненсько-</w:t>
            </w:r>
            <w:r w:rsidRPr="00DB2E21">
              <w:rPr>
                <w:rFonts w:ascii="Times New Roman" w:hAnsi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/>
                <w:sz w:val="28"/>
                <w:szCs w:val="28"/>
              </w:rPr>
              <w:t>рнопільське ТУ філії центру будівельно</w:t>
            </w:r>
            <w:r w:rsidRPr="00DB2E21">
              <w:rPr>
                <w:rFonts w:ascii="Times New Roman" w:hAnsi="Times New Roman"/>
                <w:sz w:val="28"/>
                <w:szCs w:val="28"/>
              </w:rPr>
              <w:t>-монт</w:t>
            </w:r>
            <w:r>
              <w:rPr>
                <w:rFonts w:ascii="Times New Roman" w:hAnsi="Times New Roman"/>
                <w:sz w:val="28"/>
                <w:szCs w:val="28"/>
              </w:rPr>
              <w:t>ажних робіт та експлуатації будівельних</w:t>
            </w:r>
            <w:r w:rsidRPr="00DB2E21">
              <w:rPr>
                <w:rFonts w:ascii="Times New Roman" w:hAnsi="Times New Roman"/>
                <w:sz w:val="28"/>
                <w:szCs w:val="28"/>
              </w:rPr>
              <w:t xml:space="preserve"> споруд» ПАТ «Українська залізниця»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 медичних питань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291A7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291A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головний лікар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КЗ  «</w:t>
            </w:r>
            <w:r w:rsidRPr="00291A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Сарненська  центральна  районна лікарня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»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ачал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ьник управління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Держпродспоживслужби 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Сарненському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районі (за згодою)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 питань транспортного 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та технічного забезпечення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начальник відділу містобудування та архітектури, будівництва та інфраструктури райдержадміністрації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головний спеціаліст відділу містобудування, архітектури та інфраструктури райдержадміністрації 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 питань захисту сільськогосподарських тварин і рослин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відділу агропромислового розвитку райдержадміністрації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Сарненської районної державної лікарні ветеринарної медицини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 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питань енергетики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 Сарненського  РЕМ  філії  ПрАТ «Рівнеобленерго»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відділу містобудування, архітектури та інфраструктури райдержадміністрації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 протипожежних питань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провідний інспектор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Сарненського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районного сектору Головного управління ДСНС України у Рівненській області (за згодою)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8A545F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</w:t>
            </w:r>
            <w:r w:rsidRPr="008A54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ДПРЗ-5 </w:t>
            </w:r>
            <w:r w:rsidRPr="008A54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Головного управління </w:t>
            </w:r>
            <w:r w:rsidRPr="008A54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>ДСНС України у Рівненській області (за згодою)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>10.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 питань охорони громадського порядку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Сарненського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відді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лу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поліції Головного управління Національної поліції України в Рівненській області (за згодою)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заступник начальника Сарненського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відді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лу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поліції Головного управління Національної поліції України в Рівненській області 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(за згодою)</w:t>
            </w:r>
          </w:p>
        </w:tc>
      </w:tr>
      <w:tr w:rsidR="00191A09" w:rsidRPr="00D13899" w:rsidTr="004E4815">
        <w:tc>
          <w:tcPr>
            <w:tcW w:w="9521" w:type="dxa"/>
            <w:gridSpan w:val="4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ІІІ. Група транспортного забезпечення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групи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відділу містобудування, архітектури та інфраструктури райдержадміністрації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відділу містобудування, архітектури та інфраструктури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Член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групи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ВП «Сарненська дистанція колії» державного територіального галузевого об’єднання «Львівська залізниця»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заступник начальника ВП «Сарненська дистанція колії» державного територіального галузевого об’єднання «Львівська залізниця»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Член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групи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голова  ПрАТ  «АТП-15640» 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інженер з охорони праці ПрАТ «АТП-15640»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9521" w:type="dxa"/>
            <w:gridSpan w:val="4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ІV. Група забезпечення евакуаційних заходів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групи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відділу організаційної та інформаційної роботи апарату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начальник відділу  управління персоналом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>апарату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>2.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 із забезпечення охорони громадського порядку і безпеки дорожнього руху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начальника відділення – керівник патрульної поліції  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Сарненського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відділу поліції Головного управління Національної поліції України в Рівненській області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F259C3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F259C3">
              <w:rPr>
                <w:rFonts w:ascii="Times New Roman" w:hAnsi="Times New Roman"/>
                <w:sz w:val="28"/>
                <w:szCs w:val="28"/>
                <w:lang w:eastAsia="uk-UA"/>
              </w:rPr>
              <w:t>старший інспектор відділу безпеки дорожнього руху Управління патрульної поліції в місті Рівному Департаменту патрульної поліції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 із медичного забезпечення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головний лікар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КЗ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«Сарненська  центральна районна лікарня»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головного лікаря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КЗ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«Сарненська  центральна районна лікарня»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(за згодою)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 із інженерного забезпечення</w:t>
            </w:r>
          </w:p>
          <w:p w:rsidR="00191A09" w:rsidRPr="00D13899" w:rsidRDefault="00191A09" w:rsidP="004E4815">
            <w:pPr>
              <w:shd w:val="clear" w:color="auto" w:fill="FFFFFF"/>
              <w:spacing w:after="150" w:line="270" w:lineRule="atLeast"/>
              <w:ind w:firstLine="0"/>
              <w:jc w:val="left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відділу містобудування та архітектури, будівництва та інфраструктури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начальника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Сарненського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управління водного господарства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 із радіаційного та хімічного захисту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начальника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ДПРЗ-5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Головного управління ДСНС України у Рівненській області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управління Держспоживслужби в Сарненському районі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 із зв’язку та оповіщення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інженер станційно-лінійної дільниці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№ 14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Рівненської філії ПАТ “Укртелеком”(за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електромонтер електроживильних установок станційно-лінійної дільниці 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14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>Рівненської філії ПАТ “Укртелеком”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>7.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 із забезпечення продуктами харчування та предметами першої необхідності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відділу економічного розвитку і торгівлі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голова правління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Сарненської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районної спілки споживчих товариств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 із забезпечення пально-мастильними матеріалами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відділу фінансово-господарського забезпечення апарату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відділу економічного розвитку і торгівлі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9521" w:type="dxa"/>
            <w:gridSpan w:val="4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V. Група з евакуації населення та інформаційного забезпечення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групи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управляння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статистики 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Сарненському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районі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головний спеціаліст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управління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статистики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Сарненському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районі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249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головний спеціаліст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управління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статистики 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Сарненському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районі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2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56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провідний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спеціаліст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управління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статистики 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Сарненському 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районі (за згодою)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9521" w:type="dxa"/>
            <w:gridSpan w:val="4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VI. Група з обліку евакуації матеріальних і культурних цінностей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>1.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групи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фінансового управління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заступник начальника фінансового управління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архівного відділу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архівного відділу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Член групи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завідувач сектору управління персоналом райдержадміністрації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191A09" w:rsidRPr="00D13899" w:rsidTr="004E4815">
        <w:tc>
          <w:tcPr>
            <w:tcW w:w="61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249" w:type="dxa"/>
            <w:gridSpan w:val="2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uk-UA"/>
              </w:rPr>
              <w:t>Дублер</w:t>
            </w:r>
          </w:p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5661" w:type="dxa"/>
            <w:shd w:val="clear" w:color="auto" w:fill="FFFFFF"/>
            <w:tcMar>
              <w:top w:w="75" w:type="dxa"/>
              <w:left w:w="165" w:type="dxa"/>
              <w:bottom w:w="75" w:type="dxa"/>
              <w:right w:w="165" w:type="dxa"/>
            </w:tcMar>
            <w:vAlign w:val="center"/>
          </w:tcPr>
          <w:p w:rsidR="00191A09" w:rsidRPr="00D13899" w:rsidRDefault="00191A09" w:rsidP="004E4815">
            <w:pPr>
              <w:shd w:val="clear" w:color="auto" w:fill="FFFFFF"/>
              <w:spacing w:line="270" w:lineRule="atLeast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сектору</w:t>
            </w:r>
            <w:r w:rsidRPr="00D138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управління персоналом райдержадміністрації</w:t>
            </w:r>
          </w:p>
        </w:tc>
      </w:tr>
    </w:tbl>
    <w:p w:rsidR="00191A09" w:rsidRDefault="00191A09" w:rsidP="00191A09">
      <w:pPr>
        <w:shd w:val="clear" w:color="auto" w:fill="FFFFFF"/>
        <w:spacing w:after="150" w:line="240" w:lineRule="auto"/>
        <w:ind w:firstLine="0"/>
        <w:jc w:val="lef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13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p w:rsidR="00191A09" w:rsidRDefault="00191A09" w:rsidP="00191A09">
      <w:pPr>
        <w:shd w:val="clear" w:color="auto" w:fill="FFFFFF"/>
        <w:spacing w:after="150" w:line="240" w:lineRule="auto"/>
        <w:ind w:firstLine="0"/>
        <w:jc w:val="lef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91A09" w:rsidRDefault="00191A09" w:rsidP="00191A09">
      <w:pPr>
        <w:shd w:val="clear" w:color="auto" w:fill="FFFFFF"/>
        <w:spacing w:after="150" w:line="240" w:lineRule="auto"/>
        <w:ind w:firstLine="0"/>
        <w:jc w:val="lef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91A09" w:rsidRDefault="00191A09" w:rsidP="00191A09">
      <w:pPr>
        <w:shd w:val="clear" w:color="auto" w:fill="FFFFFF"/>
        <w:spacing w:after="150" w:line="240" w:lineRule="auto"/>
        <w:ind w:firstLine="0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91A09" w:rsidRDefault="00191A09" w:rsidP="00191A09">
      <w:pPr>
        <w:shd w:val="clear" w:color="auto" w:fill="FFFFFF"/>
        <w:spacing w:after="150" w:line="240" w:lineRule="auto"/>
        <w:ind w:firstLine="0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Завідувач сектору цивільного </w:t>
      </w:r>
    </w:p>
    <w:p w:rsidR="00191A09" w:rsidRPr="00D13899" w:rsidRDefault="00191A09" w:rsidP="00191A09">
      <w:pPr>
        <w:shd w:val="clear" w:color="auto" w:fill="FFFFFF"/>
        <w:spacing w:after="150" w:line="240" w:lineRule="auto"/>
        <w:ind w:firstLine="0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захисту населення райдержадміністрації                                  О.СВАРИЦЕВИЧ</w:t>
      </w:r>
    </w:p>
    <w:p w:rsidR="00D31A0D" w:rsidRDefault="00D31A0D"/>
    <w:sectPr w:rsidR="00D31A0D" w:rsidSect="00D9739B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111" w:rsidRDefault="00357111" w:rsidP="00191A09">
      <w:pPr>
        <w:spacing w:line="240" w:lineRule="auto"/>
      </w:pPr>
      <w:r>
        <w:separator/>
      </w:r>
    </w:p>
  </w:endnote>
  <w:endnote w:type="continuationSeparator" w:id="1">
    <w:p w:rsidR="00357111" w:rsidRDefault="00357111" w:rsidP="00191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111" w:rsidRDefault="00357111" w:rsidP="00191A09">
      <w:pPr>
        <w:spacing w:line="240" w:lineRule="auto"/>
      </w:pPr>
      <w:r>
        <w:separator/>
      </w:r>
    </w:p>
  </w:footnote>
  <w:footnote w:type="continuationSeparator" w:id="1">
    <w:p w:rsidR="00357111" w:rsidRDefault="00357111" w:rsidP="00191A0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177379"/>
      <w:docPartObj>
        <w:docPartGallery w:val="Page Numbers (Top of Page)"/>
        <w:docPartUnique/>
      </w:docPartObj>
    </w:sdtPr>
    <w:sdtContent>
      <w:p w:rsidR="00191A09" w:rsidRDefault="00E17C13">
        <w:pPr>
          <w:pStyle w:val="a3"/>
          <w:jc w:val="center"/>
        </w:pPr>
        <w:fldSimple w:instr=" PAGE   \* MERGEFORMAT ">
          <w:r w:rsidR="001061C3">
            <w:rPr>
              <w:noProof/>
            </w:rPr>
            <w:t>6</w:t>
          </w:r>
        </w:fldSimple>
      </w:p>
    </w:sdtContent>
  </w:sdt>
  <w:p w:rsidR="00191A09" w:rsidRDefault="00191A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1A09"/>
    <w:rsid w:val="001061C3"/>
    <w:rsid w:val="00191A09"/>
    <w:rsid w:val="00357111"/>
    <w:rsid w:val="004922CF"/>
    <w:rsid w:val="007E3A74"/>
    <w:rsid w:val="00D31A0D"/>
    <w:rsid w:val="00D9739B"/>
    <w:rsid w:val="00E1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A09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A09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A0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191A09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A0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4241</Words>
  <Characters>2418</Characters>
  <Application>Microsoft Office Word</Application>
  <DocSecurity>0</DocSecurity>
  <Lines>20</Lines>
  <Paragraphs>13</Paragraphs>
  <ScaleCrop>false</ScaleCrop>
  <Company/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pc000012</dc:creator>
  <cp:lastModifiedBy>pc000012</cp:lastModifiedBy>
  <cp:revision>4</cp:revision>
  <cp:lastPrinted>2018-09-11T09:58:00Z</cp:lastPrinted>
  <dcterms:created xsi:type="dcterms:W3CDTF">2018-09-04T13:53:00Z</dcterms:created>
  <dcterms:modified xsi:type="dcterms:W3CDTF">2018-09-11T09:58:00Z</dcterms:modified>
</cp:coreProperties>
</file>