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F8" w:rsidRDefault="007148F8" w:rsidP="008C0F9A">
      <w:pPr>
        <w:pStyle w:val="a3"/>
      </w:pPr>
    </w:p>
    <w:p w:rsidR="007148F8" w:rsidRPr="0055693C" w:rsidRDefault="007148F8" w:rsidP="008C0F9A">
      <w:pPr>
        <w:pStyle w:val="a3"/>
        <w:rPr>
          <w:rFonts w:ascii="Times New Roman" w:hAnsi="Times New Roman"/>
          <w:sz w:val="28"/>
          <w:szCs w:val="28"/>
          <w:lang w:val="uk-UA"/>
        </w:rPr>
      </w:pPr>
      <w:r>
        <w:tab/>
      </w:r>
      <w:r>
        <w:tab/>
      </w:r>
      <w:r>
        <w:tab/>
      </w:r>
      <w:r>
        <w:tab/>
      </w:r>
      <w:r>
        <w:tab/>
      </w:r>
      <w:r w:rsidRPr="00FF2AAB">
        <w:t xml:space="preserve">                                                                                                           </w:t>
      </w:r>
      <w:r>
        <w:t xml:space="preserve">                      </w:t>
      </w:r>
      <w:r w:rsidRPr="0055693C">
        <w:rPr>
          <w:rFonts w:ascii="Times New Roman" w:hAnsi="Times New Roman"/>
          <w:sz w:val="28"/>
          <w:szCs w:val="28"/>
          <w:lang w:val="uk-UA"/>
        </w:rPr>
        <w:t>Додаток</w:t>
      </w:r>
    </w:p>
    <w:p w:rsidR="007148F8" w:rsidRPr="0055693C" w:rsidRDefault="007148F8" w:rsidP="008C0F9A">
      <w:pPr>
        <w:pStyle w:val="a3"/>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5693C">
        <w:rPr>
          <w:rFonts w:ascii="Times New Roman" w:hAnsi="Times New Roman"/>
          <w:sz w:val="28"/>
          <w:szCs w:val="28"/>
          <w:lang w:val="uk-UA"/>
        </w:rPr>
        <w:t>до розпорядження</w:t>
      </w:r>
    </w:p>
    <w:p w:rsidR="007148F8" w:rsidRPr="0055693C" w:rsidRDefault="007148F8" w:rsidP="008C0F9A">
      <w:pPr>
        <w:pStyle w:val="a3"/>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5693C">
        <w:rPr>
          <w:rFonts w:ascii="Times New Roman" w:hAnsi="Times New Roman"/>
          <w:sz w:val="28"/>
          <w:szCs w:val="28"/>
          <w:lang w:val="uk-UA"/>
        </w:rPr>
        <w:t xml:space="preserve">голови </w:t>
      </w:r>
      <w:r w:rsidRPr="0055693C">
        <w:rPr>
          <w:rFonts w:ascii="Times New Roman" w:hAnsi="Times New Roman"/>
          <w:sz w:val="28"/>
          <w:szCs w:val="28"/>
        </w:rPr>
        <w:t>р</w:t>
      </w:r>
      <w:r w:rsidRPr="0055693C">
        <w:rPr>
          <w:rFonts w:ascii="Times New Roman" w:hAnsi="Times New Roman"/>
          <w:sz w:val="28"/>
          <w:szCs w:val="28"/>
          <w:lang w:val="uk-UA"/>
        </w:rPr>
        <w:t>айдержадміністрації</w:t>
      </w:r>
    </w:p>
    <w:p w:rsidR="007148F8" w:rsidRPr="0055693C" w:rsidRDefault="007148F8" w:rsidP="008C0F9A">
      <w:pPr>
        <w:pStyle w:val="a3"/>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CD6587">
        <w:rPr>
          <w:rFonts w:ascii="Times New Roman" w:hAnsi="Times New Roman"/>
          <w:sz w:val="28"/>
          <w:szCs w:val="28"/>
          <w:lang w:val="uk-UA"/>
        </w:rPr>
        <w:t xml:space="preserve">  06 </w:t>
      </w:r>
      <w:r>
        <w:rPr>
          <w:rFonts w:ascii="Times New Roman" w:hAnsi="Times New Roman"/>
          <w:sz w:val="28"/>
          <w:szCs w:val="28"/>
          <w:lang w:val="uk-UA"/>
        </w:rPr>
        <w:t xml:space="preserve">липня  </w:t>
      </w:r>
      <w:r w:rsidRPr="0055693C">
        <w:rPr>
          <w:rFonts w:ascii="Times New Roman" w:hAnsi="Times New Roman"/>
          <w:sz w:val="28"/>
          <w:szCs w:val="28"/>
          <w:lang w:val="uk-UA"/>
        </w:rPr>
        <w:t xml:space="preserve">2021року  № </w:t>
      </w:r>
      <w:r w:rsidR="00CD6587">
        <w:rPr>
          <w:rFonts w:ascii="Times New Roman" w:hAnsi="Times New Roman"/>
          <w:sz w:val="28"/>
          <w:szCs w:val="28"/>
          <w:lang w:val="uk-UA"/>
        </w:rPr>
        <w:t>241</w:t>
      </w:r>
    </w:p>
    <w:p w:rsidR="007148F8" w:rsidRPr="0055693C" w:rsidRDefault="007148F8" w:rsidP="008C0F9A">
      <w:pPr>
        <w:pStyle w:val="a4"/>
        <w:spacing w:before="0" w:after="120"/>
        <w:rPr>
          <w:rFonts w:ascii="Times New Roman" w:hAnsi="Times New Roman"/>
          <w:b w:val="0"/>
          <w:sz w:val="28"/>
          <w:szCs w:val="28"/>
        </w:rPr>
      </w:pPr>
    </w:p>
    <w:p w:rsidR="007148F8" w:rsidRPr="0055693C" w:rsidRDefault="007148F8" w:rsidP="008C0F9A">
      <w:pPr>
        <w:pStyle w:val="a4"/>
        <w:spacing w:before="0" w:after="120"/>
        <w:rPr>
          <w:rFonts w:ascii="Times New Roman" w:hAnsi="Times New Roman"/>
          <w:sz w:val="28"/>
          <w:szCs w:val="28"/>
        </w:rPr>
      </w:pPr>
      <w:r w:rsidRPr="0055693C">
        <w:rPr>
          <w:rFonts w:ascii="Times New Roman" w:hAnsi="Times New Roman"/>
          <w:sz w:val="28"/>
          <w:szCs w:val="28"/>
        </w:rPr>
        <w:t>ПЛАН ДІЙ</w:t>
      </w:r>
      <w:r w:rsidRPr="0055693C">
        <w:rPr>
          <w:rFonts w:ascii="Times New Roman" w:hAnsi="Times New Roman"/>
          <w:sz w:val="28"/>
          <w:szCs w:val="28"/>
        </w:rPr>
        <w:br/>
        <w:t>з реалізації Конвенції про права осіб з інвалідністю на період до 2025 року в Сарненському районі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452"/>
        <w:gridCol w:w="2911"/>
        <w:gridCol w:w="1858"/>
        <w:gridCol w:w="3245"/>
      </w:tblGrid>
      <w:tr w:rsidR="007148F8" w:rsidRPr="0055693C" w:rsidTr="002A3682">
        <w:trPr>
          <w:tblHeader/>
        </w:trPr>
        <w:tc>
          <w:tcPr>
            <w:tcW w:w="3776" w:type="dxa"/>
          </w:tcPr>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Найменування завдання</w:t>
            </w:r>
          </w:p>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(відповідно до Національного плану дій)</w:t>
            </w:r>
          </w:p>
        </w:tc>
        <w:tc>
          <w:tcPr>
            <w:tcW w:w="3646" w:type="dxa"/>
          </w:tcPr>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Найменування заходу</w:t>
            </w:r>
          </w:p>
        </w:tc>
        <w:tc>
          <w:tcPr>
            <w:tcW w:w="2638" w:type="dxa"/>
          </w:tcPr>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Індикатор досягнення</w:t>
            </w:r>
          </w:p>
        </w:tc>
        <w:tc>
          <w:tcPr>
            <w:tcW w:w="1751" w:type="dxa"/>
          </w:tcPr>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Строк виконання</w:t>
            </w:r>
          </w:p>
        </w:tc>
        <w:tc>
          <w:tcPr>
            <w:tcW w:w="3883" w:type="dxa"/>
          </w:tcPr>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Відповідальні виконавці</w:t>
            </w:r>
          </w:p>
        </w:tc>
      </w:tr>
      <w:tr w:rsidR="007148F8" w:rsidRPr="00CD6587" w:rsidTr="002A3682">
        <w:tc>
          <w:tcPr>
            <w:tcW w:w="15694" w:type="dxa"/>
            <w:gridSpan w:val="5"/>
            <w:tcBorders>
              <w:left w:val="nil"/>
              <w:bottom w:val="nil"/>
              <w:right w:val="nil"/>
            </w:tcBorders>
          </w:tcPr>
          <w:p w:rsidR="007148F8" w:rsidRPr="0055693C" w:rsidRDefault="007148F8" w:rsidP="002A3682">
            <w:pPr>
              <w:pStyle w:val="a3"/>
              <w:jc w:val="center"/>
              <w:rPr>
                <w:rFonts w:ascii="Times New Roman" w:hAnsi="Times New Roman"/>
                <w:sz w:val="28"/>
                <w:szCs w:val="28"/>
                <w:lang w:val="uk-UA"/>
              </w:rPr>
            </w:pPr>
          </w:p>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 xml:space="preserve">І. Рівність і недискримінація. Жінки з інвалідністю. Діти з інвалідністю </w:t>
            </w:r>
            <w:r w:rsidRPr="0055693C">
              <w:rPr>
                <w:rFonts w:ascii="Times New Roman" w:hAnsi="Times New Roman"/>
                <w:sz w:val="28"/>
                <w:szCs w:val="28"/>
                <w:lang w:val="uk-UA"/>
              </w:rPr>
              <w:br/>
              <w:t>(статті 5-7 Конвенції про права осіб з інвалідністю)</w:t>
            </w:r>
          </w:p>
          <w:p w:rsidR="007148F8" w:rsidRPr="0055693C" w:rsidRDefault="007148F8" w:rsidP="002A3682">
            <w:pPr>
              <w:pStyle w:val="a3"/>
              <w:jc w:val="center"/>
              <w:rPr>
                <w:rFonts w:ascii="Times New Roman" w:hAnsi="Times New Roman"/>
                <w:sz w:val="28"/>
                <w:szCs w:val="28"/>
                <w:lang w:val="uk-UA"/>
              </w:rPr>
            </w:pPr>
          </w:p>
        </w:tc>
      </w:tr>
      <w:tr w:rsidR="007148F8" w:rsidRPr="00CD6587" w:rsidTr="002A3682">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Створення умов для забезпечення рівних прав та можливостей осіб з інвалідністю</w:t>
            </w: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2" w:right="57"/>
              <w:rPr>
                <w:rFonts w:ascii="Times New Roman" w:hAnsi="Times New Roman"/>
                <w:sz w:val="28"/>
                <w:szCs w:val="28"/>
                <w:lang w:val="uk-UA"/>
              </w:rPr>
            </w:pPr>
            <w:r w:rsidRPr="0055693C">
              <w:rPr>
                <w:rFonts w:ascii="Times New Roman" w:hAnsi="Times New Roman"/>
                <w:sz w:val="28"/>
                <w:szCs w:val="28"/>
                <w:lang w:val="uk-UA"/>
              </w:rPr>
              <w:t xml:space="preserve">1) приведення нормативно-правових актів місцевих органів виконавчої влади, органів місцевого самоврядування у відповідність із положеннями Конвенції про права осіб з інвалідністю, зокрема заміна термінів «інвалід», «дитина-інвалід» термінами «особа з </w:t>
            </w:r>
            <w:r w:rsidRPr="0055693C">
              <w:rPr>
                <w:rFonts w:ascii="Times New Roman" w:hAnsi="Times New Roman"/>
                <w:sz w:val="28"/>
                <w:szCs w:val="28"/>
                <w:lang w:val="uk-UA"/>
              </w:rPr>
              <w:lastRenderedPageBreak/>
              <w:t xml:space="preserve">інвалідністю», «дитина з інвалідністю» у всіх відмінках і числах, а також уніфікація термінів та визначень </w:t>
            </w:r>
          </w:p>
          <w:p w:rsidR="007148F8" w:rsidRPr="0055693C" w:rsidRDefault="007148F8" w:rsidP="002A3682">
            <w:pPr>
              <w:spacing w:after="0" w:line="240" w:lineRule="auto"/>
              <w:ind w:left="52"/>
              <w:rPr>
                <w:sz w:val="28"/>
                <w:szCs w:val="28"/>
                <w:lang w:val="uk-UA"/>
              </w:rPr>
            </w:pPr>
          </w:p>
        </w:tc>
        <w:tc>
          <w:tcPr>
            <w:tcW w:w="2638" w:type="dxa"/>
            <w:tcBorders>
              <w:top w:val="nil"/>
              <w:left w:val="nil"/>
              <w:bottom w:val="nil"/>
              <w:right w:val="nil"/>
            </w:tcBorders>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внесено відповідні зміни до нормативно-правових актів</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протягом</w:t>
            </w: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2021 року</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структурні підрозділи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CD6587" w:rsidTr="002A3682">
        <w:tc>
          <w:tcPr>
            <w:tcW w:w="3776" w:type="dxa"/>
            <w:tcBorders>
              <w:top w:val="nil"/>
              <w:left w:val="nil"/>
              <w:bottom w:val="nil"/>
              <w:right w:val="nil"/>
            </w:tcBorders>
          </w:tcPr>
          <w:p w:rsidR="007148F8" w:rsidRPr="0055693C" w:rsidRDefault="007148F8" w:rsidP="002A3682">
            <w:pPr>
              <w:pStyle w:val="a3"/>
              <w:jc w:val="center"/>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2"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42" w:right="57"/>
              <w:rPr>
                <w:rFonts w:ascii="Times New Roman" w:hAnsi="Times New Roman"/>
                <w:sz w:val="28"/>
                <w:szCs w:val="28"/>
                <w:lang w:val="uk-UA"/>
              </w:rPr>
            </w:pPr>
          </w:p>
        </w:tc>
      </w:tr>
      <w:tr w:rsidR="007148F8" w:rsidRPr="0055693C" w:rsidTr="002A3682">
        <w:tc>
          <w:tcPr>
            <w:tcW w:w="15694" w:type="dxa"/>
            <w:gridSpan w:val="5"/>
            <w:tcBorders>
              <w:top w:val="nil"/>
              <w:left w:val="nil"/>
              <w:bottom w:val="nil"/>
              <w:right w:val="nil"/>
            </w:tcBorders>
          </w:tcPr>
          <w:p w:rsidR="007148F8" w:rsidRPr="0055693C" w:rsidRDefault="007148F8" w:rsidP="00141CFD">
            <w:pPr>
              <w:pStyle w:val="a3"/>
              <w:rPr>
                <w:rFonts w:ascii="Times New Roman" w:hAnsi="Times New Roman"/>
                <w:sz w:val="28"/>
                <w:szCs w:val="28"/>
                <w:lang w:val="uk-UA"/>
              </w:rPr>
            </w:pPr>
          </w:p>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II. Просвітно-виховна робота (стаття 8 Конвенції про права осіб з інвалідністю)</w:t>
            </w:r>
          </w:p>
          <w:p w:rsidR="007148F8" w:rsidRPr="0055693C" w:rsidRDefault="007148F8" w:rsidP="002A3682">
            <w:pPr>
              <w:pStyle w:val="a3"/>
              <w:jc w:val="center"/>
              <w:rPr>
                <w:rFonts w:ascii="Times New Roman" w:hAnsi="Times New Roman"/>
                <w:sz w:val="28"/>
                <w:szCs w:val="28"/>
                <w:lang w:val="uk-UA"/>
              </w:rPr>
            </w:pPr>
          </w:p>
        </w:tc>
      </w:tr>
      <w:tr w:rsidR="007148F8" w:rsidRPr="0055693C" w:rsidTr="002A3682">
        <w:tc>
          <w:tcPr>
            <w:tcW w:w="3776" w:type="dxa"/>
            <w:tcBorders>
              <w:top w:val="nil"/>
              <w:left w:val="nil"/>
              <w:bottom w:val="nil"/>
              <w:right w:val="nil"/>
            </w:tcBorders>
          </w:tcPr>
          <w:p w:rsidR="007148F8" w:rsidRPr="0055693C" w:rsidRDefault="007148F8" w:rsidP="002A3682">
            <w:pPr>
              <w:pStyle w:val="a3"/>
              <w:rPr>
                <w:rFonts w:ascii="Times New Roman" w:hAnsi="Times New Roman"/>
                <w:sz w:val="28"/>
                <w:szCs w:val="28"/>
                <w:lang w:val="uk-UA"/>
              </w:rPr>
            </w:pPr>
            <w:r w:rsidRPr="0055693C">
              <w:rPr>
                <w:rFonts w:ascii="Times New Roman" w:hAnsi="Times New Roman"/>
                <w:sz w:val="28"/>
                <w:szCs w:val="28"/>
                <w:lang w:val="uk-UA"/>
              </w:rPr>
              <w:t>1. Формування культури сприйняття особи з інвалідністю як повноправного учасника суспільного життя</w:t>
            </w:r>
          </w:p>
        </w:tc>
        <w:tc>
          <w:tcPr>
            <w:tcW w:w="3646" w:type="dxa"/>
            <w:tcBorders>
              <w:top w:val="nil"/>
              <w:left w:val="nil"/>
              <w:bottom w:val="nil"/>
              <w:right w:val="nil"/>
            </w:tcBorders>
          </w:tcPr>
          <w:p w:rsidR="007148F8" w:rsidRPr="0055693C" w:rsidRDefault="007148F8" w:rsidP="002A3682">
            <w:pPr>
              <w:spacing w:after="0" w:line="228" w:lineRule="auto"/>
              <w:ind w:left="52" w:right="57"/>
              <w:rPr>
                <w:rFonts w:ascii="Times New Roman" w:hAnsi="Times New Roman"/>
                <w:sz w:val="28"/>
                <w:szCs w:val="28"/>
                <w:lang w:val="uk-UA"/>
              </w:rPr>
            </w:pPr>
            <w:r w:rsidRPr="00811AD5">
              <w:rPr>
                <w:rFonts w:ascii="Times New Roman" w:hAnsi="Times New Roman"/>
                <w:sz w:val="28"/>
                <w:szCs w:val="28"/>
                <w:lang w:val="uk-UA"/>
              </w:rPr>
              <w:t>проведення інформаційно-</w:t>
            </w:r>
            <w:r w:rsidRPr="0055693C">
              <w:rPr>
                <w:rFonts w:ascii="Times New Roman" w:hAnsi="Times New Roman"/>
                <w:sz w:val="28"/>
                <w:szCs w:val="28"/>
                <w:lang w:val="uk-UA"/>
              </w:rPr>
              <w:t>просвітницьких заходів щодо інтеграції осіб з інвалідністю в суспільне життя за участю громадських об’єднань осіб з інвалідністю</w:t>
            </w:r>
          </w:p>
          <w:p w:rsidR="007148F8" w:rsidRPr="0055693C" w:rsidRDefault="007148F8" w:rsidP="002A3682">
            <w:pPr>
              <w:spacing w:after="0" w:line="228" w:lineRule="auto"/>
              <w:ind w:left="52" w:right="57"/>
              <w:rPr>
                <w:rFonts w:ascii="Times New Roman" w:hAnsi="Times New Roman"/>
                <w:sz w:val="28"/>
                <w:szCs w:val="28"/>
                <w:lang w:val="uk-UA"/>
              </w:rPr>
            </w:pPr>
          </w:p>
        </w:tc>
        <w:tc>
          <w:tcPr>
            <w:tcW w:w="2638" w:type="dxa"/>
            <w:tcBorders>
              <w:top w:val="nil"/>
              <w:left w:val="nil"/>
              <w:bottom w:val="nil"/>
              <w:right w:val="nil"/>
            </w:tcBorders>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кількість проведених інформаційно-просвітницьких заходів</w:t>
            </w:r>
          </w:p>
        </w:tc>
        <w:tc>
          <w:tcPr>
            <w:tcW w:w="1751" w:type="dxa"/>
            <w:tcBorders>
              <w:top w:val="nil"/>
              <w:left w:val="nil"/>
              <w:bottom w:val="nil"/>
              <w:right w:val="nil"/>
            </w:tcBorders>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щороку</w:t>
            </w:r>
          </w:p>
        </w:tc>
        <w:tc>
          <w:tcPr>
            <w:tcW w:w="3883" w:type="dxa"/>
            <w:tcBorders>
              <w:top w:val="nil"/>
              <w:left w:val="nil"/>
              <w:bottom w:val="nil"/>
              <w:right w:val="nil"/>
            </w:tcBorders>
          </w:tcPr>
          <w:p w:rsidR="007148F8" w:rsidRPr="0055693C" w:rsidRDefault="007148F8" w:rsidP="00306539">
            <w:pPr>
              <w:spacing w:after="0" w:line="228" w:lineRule="auto"/>
              <w:ind w:right="57"/>
              <w:jc w:val="both"/>
              <w:rPr>
                <w:rFonts w:ascii="Times New Roman" w:hAnsi="Times New Roman"/>
                <w:sz w:val="28"/>
                <w:szCs w:val="28"/>
                <w:lang w:val="uk-UA"/>
              </w:rPr>
            </w:pPr>
          </w:p>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w:t>
            </w:r>
          </w:p>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селищних,</w:t>
            </w:r>
            <w:r w:rsidR="00A10131">
              <w:rPr>
                <w:rFonts w:ascii="Times New Roman" w:hAnsi="Times New Roman"/>
                <w:sz w:val="28"/>
                <w:szCs w:val="28"/>
                <w:lang w:val="uk-UA"/>
              </w:rPr>
              <w:t xml:space="preserve"> </w:t>
            </w:r>
            <w:r w:rsidR="00A10131" w:rsidRPr="0055693C">
              <w:rPr>
                <w:rFonts w:ascii="Times New Roman" w:hAnsi="Times New Roman"/>
                <w:sz w:val="28"/>
                <w:szCs w:val="28"/>
                <w:lang w:val="uk-UA"/>
              </w:rPr>
              <w:t>міських територіальних громад,</w:t>
            </w:r>
            <w:r w:rsidRPr="0055693C">
              <w:rPr>
                <w:rFonts w:ascii="Times New Roman" w:hAnsi="Times New Roman"/>
                <w:sz w:val="28"/>
                <w:szCs w:val="28"/>
                <w:lang w:val="uk-UA"/>
              </w:rPr>
              <w:t xml:space="preserve"> сектор інформаційної діяльності та комунікацій з громадськістю райдержадміністрації, громадські об’єднання осіб з інвалідністю (за згодою)</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CE04E2">
        <w:trPr>
          <w:trHeight w:val="2498"/>
        </w:trPr>
        <w:tc>
          <w:tcPr>
            <w:tcW w:w="3776" w:type="dxa"/>
            <w:tcBorders>
              <w:top w:val="nil"/>
              <w:left w:val="nil"/>
              <w:bottom w:val="nil"/>
              <w:right w:val="nil"/>
            </w:tcBorders>
          </w:tcPr>
          <w:p w:rsidR="007148F8" w:rsidRPr="0055693C" w:rsidRDefault="007148F8" w:rsidP="002A3682">
            <w:pPr>
              <w:pStyle w:val="a3"/>
              <w:rPr>
                <w:rFonts w:ascii="Times New Roman" w:hAnsi="Times New Roman"/>
                <w:sz w:val="28"/>
                <w:szCs w:val="28"/>
                <w:lang w:val="uk-UA"/>
              </w:rPr>
            </w:pPr>
            <w:r w:rsidRPr="0055693C">
              <w:rPr>
                <w:rFonts w:ascii="Times New Roman" w:hAnsi="Times New Roman"/>
                <w:sz w:val="28"/>
                <w:szCs w:val="28"/>
                <w:lang w:val="uk-UA"/>
              </w:rPr>
              <w:lastRenderedPageBreak/>
              <w:t>2. Зміцнення потенціалу осіб, відповідальних за формування політик, фахівців та спеціалістів у всіх сферах життя у співпраці з громадськими об’єднаннями осіб з інвалідністю</w:t>
            </w:r>
          </w:p>
          <w:p w:rsidR="007148F8" w:rsidRPr="0055693C" w:rsidRDefault="007148F8" w:rsidP="002A3682">
            <w:pPr>
              <w:pStyle w:val="a3"/>
              <w:rPr>
                <w:rFonts w:ascii="Times New Roman" w:hAnsi="Times New Roman"/>
                <w:sz w:val="28"/>
                <w:szCs w:val="28"/>
                <w:lang w:val="uk-UA"/>
              </w:rPr>
            </w:pPr>
          </w:p>
        </w:tc>
        <w:tc>
          <w:tcPr>
            <w:tcW w:w="3646" w:type="dxa"/>
            <w:tcBorders>
              <w:top w:val="nil"/>
              <w:left w:val="nil"/>
              <w:bottom w:val="nil"/>
              <w:right w:val="nil"/>
            </w:tcBorders>
          </w:tcPr>
          <w:p w:rsidR="007148F8" w:rsidRPr="0055693C" w:rsidRDefault="007148F8" w:rsidP="002A3682">
            <w:pPr>
              <w:spacing w:after="0" w:line="228" w:lineRule="auto"/>
              <w:ind w:left="52" w:right="57"/>
              <w:rPr>
                <w:rFonts w:ascii="Times New Roman" w:hAnsi="Times New Roman"/>
                <w:sz w:val="28"/>
                <w:szCs w:val="28"/>
                <w:lang w:val="uk-UA"/>
              </w:rPr>
            </w:pPr>
            <w:r w:rsidRPr="0055693C">
              <w:rPr>
                <w:rFonts w:ascii="Times New Roman" w:hAnsi="Times New Roman"/>
                <w:sz w:val="28"/>
                <w:szCs w:val="28"/>
                <w:lang w:val="uk-UA"/>
              </w:rPr>
              <w:t>1) проведення навчальних семінарів для викладачів, фахівців освіти, у тому числі професійної (професійно-технічної) освіти щодо важливості включення та допомоги у задоволенні потреб осіб з інвалідністю за участю громадських об’єднань осіб з інвалідністю</w:t>
            </w:r>
          </w:p>
          <w:p w:rsidR="007148F8" w:rsidRPr="0055693C" w:rsidRDefault="007148F8" w:rsidP="002A3682">
            <w:pPr>
              <w:spacing w:after="0" w:line="240" w:lineRule="auto"/>
              <w:ind w:left="52"/>
              <w:rPr>
                <w:sz w:val="28"/>
                <w:szCs w:val="28"/>
                <w:lang w:val="uk-UA"/>
              </w:rPr>
            </w:pPr>
          </w:p>
        </w:tc>
        <w:tc>
          <w:tcPr>
            <w:tcW w:w="2638" w:type="dxa"/>
            <w:tcBorders>
              <w:top w:val="nil"/>
              <w:left w:val="nil"/>
              <w:bottom w:val="nil"/>
              <w:right w:val="nil"/>
            </w:tcBorders>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кількість проведених навчальних семінарів</w:t>
            </w:r>
          </w:p>
        </w:tc>
        <w:tc>
          <w:tcPr>
            <w:tcW w:w="1751" w:type="dxa"/>
            <w:tcBorders>
              <w:top w:val="nil"/>
              <w:left w:val="nil"/>
              <w:bottom w:val="nil"/>
              <w:right w:val="nil"/>
            </w:tcBorders>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постійно</w:t>
            </w:r>
          </w:p>
        </w:tc>
        <w:tc>
          <w:tcPr>
            <w:tcW w:w="3883" w:type="dxa"/>
            <w:tcBorders>
              <w:top w:val="nil"/>
              <w:left w:val="nil"/>
              <w:bottom w:val="nil"/>
              <w:right w:val="nil"/>
            </w:tcBorders>
          </w:tcPr>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територіальних громад, громадські об’єднання осіб з інвалідністю (за згодою)</w:t>
            </w:r>
          </w:p>
          <w:p w:rsidR="007148F8" w:rsidRPr="0055693C" w:rsidRDefault="007148F8" w:rsidP="002A3682">
            <w:pPr>
              <w:pStyle w:val="a3"/>
              <w:rPr>
                <w:rFonts w:ascii="Times New Roman" w:hAnsi="Times New Roman"/>
                <w:sz w:val="28"/>
                <w:szCs w:val="28"/>
                <w:lang w:val="uk-UA"/>
              </w:rPr>
            </w:pPr>
          </w:p>
        </w:tc>
      </w:tr>
      <w:tr w:rsidR="007148F8" w:rsidRPr="0055693C" w:rsidTr="002A3682">
        <w:tc>
          <w:tcPr>
            <w:tcW w:w="15694" w:type="dxa"/>
            <w:gridSpan w:val="5"/>
            <w:tcBorders>
              <w:top w:val="nil"/>
              <w:left w:val="nil"/>
              <w:bottom w:val="nil"/>
              <w:right w:val="nil"/>
            </w:tcBorders>
          </w:tcPr>
          <w:p w:rsidR="007148F8" w:rsidRPr="0055693C" w:rsidRDefault="007148F8" w:rsidP="00681EE4">
            <w:pPr>
              <w:pStyle w:val="a3"/>
              <w:rPr>
                <w:rFonts w:ascii="Times New Roman" w:hAnsi="Times New Roman"/>
                <w:sz w:val="28"/>
                <w:szCs w:val="28"/>
                <w:lang w:val="uk-UA"/>
              </w:rPr>
            </w:pPr>
          </w:p>
          <w:p w:rsidR="007148F8" w:rsidRPr="0055693C" w:rsidRDefault="007148F8" w:rsidP="00141CFD">
            <w:pPr>
              <w:pStyle w:val="a3"/>
              <w:jc w:val="center"/>
              <w:rPr>
                <w:rFonts w:ascii="Times New Roman" w:hAnsi="Times New Roman"/>
                <w:sz w:val="28"/>
                <w:szCs w:val="28"/>
                <w:lang w:val="uk-UA"/>
              </w:rPr>
            </w:pPr>
            <w:r w:rsidRPr="0055693C">
              <w:rPr>
                <w:rFonts w:ascii="Times New Roman" w:hAnsi="Times New Roman"/>
                <w:sz w:val="28"/>
                <w:szCs w:val="28"/>
                <w:lang w:val="uk-UA"/>
              </w:rPr>
              <w:t>ІІІ. Доступність (стаття 9 Конвенції про права осіб з інвалідністю)</w:t>
            </w:r>
          </w:p>
          <w:p w:rsidR="007148F8" w:rsidRPr="0055693C" w:rsidRDefault="007148F8" w:rsidP="00CE04E2">
            <w:pPr>
              <w:pStyle w:val="a3"/>
              <w:rPr>
                <w:rFonts w:ascii="Times New Roman" w:hAnsi="Times New Roman"/>
                <w:sz w:val="28"/>
                <w:szCs w:val="28"/>
                <w:lang w:val="uk-UA"/>
              </w:rPr>
            </w:pPr>
          </w:p>
        </w:tc>
      </w:tr>
      <w:tr w:rsidR="007148F8" w:rsidRPr="00CD6587" w:rsidTr="002A3682">
        <w:tc>
          <w:tcPr>
            <w:tcW w:w="3776" w:type="dxa"/>
            <w:tcBorders>
              <w:top w:val="nil"/>
              <w:left w:val="nil"/>
              <w:bottom w:val="nil"/>
              <w:right w:val="nil"/>
            </w:tcBorders>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1. Удосконалення законодавства</w:t>
            </w:r>
          </w:p>
          <w:p w:rsidR="007148F8" w:rsidRPr="0055693C" w:rsidRDefault="007148F8" w:rsidP="002A3682">
            <w:pPr>
              <w:pStyle w:val="a3"/>
              <w:jc w:val="center"/>
              <w:rPr>
                <w:rFonts w:ascii="Times New Roman" w:hAnsi="Times New Roman"/>
                <w:sz w:val="28"/>
                <w:szCs w:val="28"/>
                <w:lang w:val="uk-UA"/>
              </w:rPr>
            </w:pPr>
          </w:p>
        </w:tc>
        <w:tc>
          <w:tcPr>
            <w:tcW w:w="3646" w:type="dxa"/>
            <w:tcBorders>
              <w:top w:val="nil"/>
              <w:left w:val="nil"/>
              <w:bottom w:val="nil"/>
              <w:right w:val="nil"/>
            </w:tcBorders>
          </w:tcPr>
          <w:p w:rsidR="007148F8" w:rsidRPr="0055693C" w:rsidRDefault="007148F8" w:rsidP="002A3682">
            <w:pPr>
              <w:pStyle w:val="a3"/>
              <w:rPr>
                <w:rFonts w:ascii="Times New Roman" w:hAnsi="Times New Roman"/>
                <w:sz w:val="28"/>
                <w:szCs w:val="28"/>
                <w:lang w:val="uk-UA"/>
              </w:rPr>
            </w:pPr>
          </w:p>
          <w:p w:rsidR="007148F8" w:rsidRPr="0055693C" w:rsidRDefault="007148F8" w:rsidP="002A3682">
            <w:pPr>
              <w:pStyle w:val="a3"/>
              <w:rPr>
                <w:rFonts w:ascii="Times New Roman" w:hAnsi="Times New Roman"/>
                <w:sz w:val="28"/>
                <w:szCs w:val="28"/>
                <w:lang w:val="uk-UA"/>
              </w:rPr>
            </w:pPr>
          </w:p>
          <w:p w:rsidR="007148F8" w:rsidRPr="0055693C" w:rsidRDefault="007148F8" w:rsidP="002A3682">
            <w:pPr>
              <w:pStyle w:val="a3"/>
              <w:rPr>
                <w:rFonts w:ascii="Times New Roman" w:hAnsi="Times New Roman"/>
                <w:sz w:val="28"/>
                <w:szCs w:val="28"/>
                <w:lang w:val="uk-UA"/>
              </w:rPr>
            </w:pPr>
            <w:r w:rsidRPr="0055693C">
              <w:rPr>
                <w:rFonts w:ascii="Times New Roman" w:hAnsi="Times New Roman"/>
                <w:sz w:val="28"/>
                <w:szCs w:val="28"/>
                <w:lang w:val="uk-UA"/>
              </w:rPr>
              <w:t xml:space="preserve">надання пропозицій до законопроєкту про внесення змін до деяких законодавчих актів щодо створення доступності осіб з інвалідністю та інших маломобільних груп населення до </w:t>
            </w:r>
            <w:r w:rsidRPr="0055693C">
              <w:rPr>
                <w:rFonts w:ascii="Times New Roman" w:hAnsi="Times New Roman"/>
                <w:sz w:val="28"/>
                <w:szCs w:val="28"/>
                <w:lang w:val="uk-UA"/>
              </w:rPr>
              <w:lastRenderedPageBreak/>
              <w:t>транспорту, об’єктів транспортно-дорожньої інфраструктури</w:t>
            </w:r>
          </w:p>
          <w:p w:rsidR="007148F8" w:rsidRPr="0055693C" w:rsidRDefault="007148F8" w:rsidP="002A3682">
            <w:pPr>
              <w:pStyle w:val="a3"/>
              <w:rPr>
                <w:rFonts w:ascii="Times New Roman" w:hAnsi="Times New Roman"/>
                <w:sz w:val="28"/>
                <w:szCs w:val="28"/>
                <w:lang w:val="uk-UA"/>
              </w:rPr>
            </w:pPr>
          </w:p>
        </w:tc>
        <w:tc>
          <w:tcPr>
            <w:tcW w:w="2638" w:type="dxa"/>
            <w:tcBorders>
              <w:top w:val="nil"/>
              <w:left w:val="nil"/>
              <w:bottom w:val="nil"/>
              <w:right w:val="nil"/>
            </w:tcBorders>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пропозиції надано Мінінфраструктури та</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Мінекономіки</w:t>
            </w:r>
          </w:p>
          <w:p w:rsidR="007148F8" w:rsidRPr="0055693C" w:rsidRDefault="007148F8" w:rsidP="002A3682">
            <w:pPr>
              <w:pStyle w:val="a3"/>
              <w:rPr>
                <w:rFonts w:ascii="Times New Roman" w:hAnsi="Times New Roman"/>
                <w:sz w:val="28"/>
                <w:szCs w:val="28"/>
                <w:lang w:val="uk-UA"/>
              </w:rPr>
            </w:pPr>
          </w:p>
        </w:tc>
        <w:tc>
          <w:tcPr>
            <w:tcW w:w="1751" w:type="dxa"/>
            <w:tcBorders>
              <w:top w:val="nil"/>
              <w:left w:val="nil"/>
              <w:bottom w:val="nil"/>
              <w:right w:val="nil"/>
            </w:tcBorders>
          </w:tcPr>
          <w:p w:rsidR="007148F8" w:rsidRPr="0055693C" w:rsidRDefault="007148F8" w:rsidP="002A3682">
            <w:pPr>
              <w:pStyle w:val="a3"/>
              <w:jc w:val="center"/>
              <w:rPr>
                <w:rFonts w:ascii="Times New Roman" w:hAnsi="Times New Roman"/>
                <w:sz w:val="28"/>
                <w:szCs w:val="28"/>
                <w:lang w:val="uk-UA"/>
              </w:rPr>
            </w:pPr>
          </w:p>
          <w:p w:rsidR="007148F8" w:rsidRPr="0055693C" w:rsidRDefault="007148F8" w:rsidP="002A3682">
            <w:pPr>
              <w:pStyle w:val="a3"/>
              <w:jc w:val="center"/>
              <w:rPr>
                <w:rFonts w:ascii="Times New Roman" w:hAnsi="Times New Roman"/>
                <w:sz w:val="28"/>
                <w:szCs w:val="28"/>
                <w:lang w:val="uk-UA"/>
              </w:rPr>
            </w:pPr>
          </w:p>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 xml:space="preserve">І квартал </w:t>
            </w:r>
          </w:p>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2023 року</w:t>
            </w:r>
          </w:p>
        </w:tc>
        <w:tc>
          <w:tcPr>
            <w:tcW w:w="3883" w:type="dxa"/>
            <w:tcBorders>
              <w:top w:val="nil"/>
              <w:left w:val="nil"/>
              <w:bottom w:val="nil"/>
              <w:right w:val="nil"/>
            </w:tcBorders>
          </w:tcPr>
          <w:p w:rsidR="007148F8" w:rsidRPr="0055693C" w:rsidRDefault="007148F8" w:rsidP="002A3682">
            <w:pPr>
              <w:pStyle w:val="a3"/>
              <w:rPr>
                <w:rFonts w:ascii="Times New Roman" w:hAnsi="Times New Roman"/>
                <w:sz w:val="28"/>
                <w:szCs w:val="28"/>
                <w:lang w:val="uk-UA"/>
              </w:rPr>
            </w:pPr>
          </w:p>
          <w:p w:rsidR="007148F8" w:rsidRPr="0055693C" w:rsidRDefault="007148F8" w:rsidP="002A3682">
            <w:pPr>
              <w:pStyle w:val="a3"/>
              <w:rPr>
                <w:rFonts w:ascii="Times New Roman" w:hAnsi="Times New Roman"/>
                <w:sz w:val="28"/>
                <w:szCs w:val="28"/>
                <w:lang w:val="uk-UA"/>
              </w:rPr>
            </w:pPr>
          </w:p>
          <w:p w:rsidR="007148F8" w:rsidRPr="0055693C" w:rsidRDefault="007148F8" w:rsidP="002A3682">
            <w:pPr>
              <w:pStyle w:val="a3"/>
              <w:rPr>
                <w:rFonts w:ascii="Times New Roman" w:hAnsi="Times New Roman"/>
                <w:sz w:val="28"/>
                <w:szCs w:val="28"/>
                <w:lang w:val="uk-UA"/>
              </w:rPr>
            </w:pPr>
            <w:r w:rsidRPr="0055693C">
              <w:rPr>
                <w:rFonts w:ascii="Times New Roman" w:hAnsi="Times New Roman"/>
                <w:sz w:val="28"/>
                <w:szCs w:val="28"/>
                <w:lang w:val="uk-UA"/>
              </w:rPr>
              <w:t xml:space="preserve">управління архітектури, містобудування, інфраструктури, житлово-комунального господарства та екології райдержадміністрації, виконавчі комітети сільських, селищних, </w:t>
            </w:r>
            <w:r w:rsidRPr="0055693C">
              <w:rPr>
                <w:rFonts w:ascii="Times New Roman" w:hAnsi="Times New Roman"/>
                <w:sz w:val="28"/>
                <w:szCs w:val="28"/>
                <w:lang w:val="uk-UA"/>
              </w:rPr>
              <w:lastRenderedPageBreak/>
              <w:t>міських рад територіальних громад</w:t>
            </w:r>
          </w:p>
          <w:p w:rsidR="007148F8" w:rsidRPr="0055693C" w:rsidRDefault="007148F8" w:rsidP="002A3682">
            <w:pPr>
              <w:pStyle w:val="a3"/>
              <w:rPr>
                <w:rFonts w:ascii="Times New Roman" w:hAnsi="Times New Roman"/>
                <w:sz w:val="28"/>
                <w:szCs w:val="28"/>
                <w:lang w:val="uk-UA"/>
              </w:rPr>
            </w:pPr>
          </w:p>
        </w:tc>
      </w:tr>
      <w:tr w:rsidR="007148F8" w:rsidRPr="00CD6587" w:rsidTr="002A3682">
        <w:tc>
          <w:tcPr>
            <w:tcW w:w="3776" w:type="dxa"/>
            <w:vMerge w:val="restart"/>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trike/>
                <w:sz w:val="28"/>
                <w:szCs w:val="28"/>
                <w:lang w:val="uk-UA"/>
              </w:rPr>
            </w:pPr>
            <w:r w:rsidRPr="0055693C">
              <w:rPr>
                <w:rFonts w:ascii="Times New Roman" w:hAnsi="Times New Roman"/>
                <w:sz w:val="28"/>
                <w:szCs w:val="28"/>
                <w:lang w:val="uk-UA"/>
              </w:rPr>
              <w:lastRenderedPageBreak/>
              <w:t xml:space="preserve">2. Забезпечення доступності транспорту </w:t>
            </w:r>
          </w:p>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2" w:right="57"/>
              <w:rPr>
                <w:rFonts w:ascii="Times New Roman" w:hAnsi="Times New Roman"/>
                <w:sz w:val="28"/>
                <w:szCs w:val="28"/>
                <w:lang w:val="uk-UA"/>
              </w:rPr>
            </w:pPr>
            <w:r w:rsidRPr="0055693C">
              <w:rPr>
                <w:rFonts w:ascii="Times New Roman" w:hAnsi="Times New Roman"/>
                <w:sz w:val="28"/>
                <w:szCs w:val="28"/>
                <w:lang w:val="uk-UA"/>
              </w:rPr>
              <w:t>1) впровадження систем інформування та орієнтування осіб з інвалідністю на транспорті загального користування та об’єктах транспортної інфраструктури з використанням, зокрема, візуальної, звукової, тактильної інформації</w:t>
            </w: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70 відсотків транспортних засобів загального користування та об’єктів транспортної інфраструктури пристосовано для користування особами з інвалідністю у </w:t>
            </w:r>
            <w:r w:rsidRPr="0055693C">
              <w:rPr>
                <w:rFonts w:ascii="Times New Roman" w:hAnsi="Times New Roman"/>
                <w:sz w:val="28"/>
                <w:szCs w:val="28"/>
                <w:lang w:val="uk-UA"/>
              </w:rPr>
              <w:br/>
              <w:t>2025 році</w:t>
            </w:r>
          </w:p>
          <w:p w:rsidR="007148F8" w:rsidRPr="0055693C" w:rsidRDefault="007148F8" w:rsidP="002A3682">
            <w:pPr>
              <w:spacing w:after="0" w:line="223" w:lineRule="auto"/>
              <w:ind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 xml:space="preserve">до </w:t>
            </w:r>
            <w:r w:rsidRPr="0055693C">
              <w:rPr>
                <w:rFonts w:ascii="Times New Roman" w:hAnsi="Times New Roman"/>
                <w:sz w:val="28"/>
                <w:szCs w:val="28"/>
                <w:lang w:val="uk-UA"/>
              </w:rPr>
              <w:br/>
              <w:t>2025 року</w:t>
            </w:r>
          </w:p>
        </w:tc>
        <w:tc>
          <w:tcPr>
            <w:tcW w:w="3883" w:type="dxa"/>
            <w:tcBorders>
              <w:top w:val="nil"/>
              <w:left w:val="nil"/>
              <w:bottom w:val="nil"/>
              <w:right w:val="nil"/>
            </w:tcBorders>
            <w:shd w:val="clear" w:color="auto" w:fill="FFFFFF"/>
          </w:tcPr>
          <w:p w:rsidR="007148F8" w:rsidRPr="0055693C" w:rsidRDefault="007148F8" w:rsidP="00DE6D6B">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управління архітектури, містобудування, інфраструктури, житлово-комунального господарства та екології райдержадміністрації, виконавчі комітети сільських, селищних, міських рад територіальних громад</w:t>
            </w:r>
          </w:p>
        </w:tc>
      </w:tr>
      <w:tr w:rsidR="007148F8" w:rsidRPr="0055693C" w:rsidTr="002A3682">
        <w:tc>
          <w:tcPr>
            <w:tcW w:w="3776" w:type="dxa"/>
            <w:vMerge/>
            <w:tcBorders>
              <w:top w:val="nil"/>
              <w:left w:val="nil"/>
              <w:bottom w:val="nil"/>
              <w:right w:val="nil"/>
            </w:tcBorders>
          </w:tcPr>
          <w:p w:rsidR="007148F8" w:rsidRPr="0055693C" w:rsidRDefault="007148F8" w:rsidP="002A3682">
            <w:pPr>
              <w:pStyle w:val="a3"/>
              <w:jc w:val="center"/>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2" w:right="57"/>
              <w:rPr>
                <w:rFonts w:ascii="Times New Roman" w:hAnsi="Times New Roman"/>
                <w:sz w:val="28"/>
                <w:szCs w:val="28"/>
                <w:lang w:val="uk-UA"/>
              </w:rPr>
            </w:pPr>
            <w:r w:rsidRPr="0055693C">
              <w:rPr>
                <w:rFonts w:ascii="Times New Roman" w:hAnsi="Times New Roman"/>
                <w:sz w:val="28"/>
                <w:szCs w:val="28"/>
                <w:lang w:val="uk-UA"/>
              </w:rPr>
              <w:t xml:space="preserve">2) усунення перешкод для маломобільних груп населення, у тому числі для осіб з інвалідністю, із залученням як експертів представників громадських об’єднань осіб з інвалідністю під час проведення </w:t>
            </w:r>
            <w:r w:rsidRPr="0055693C">
              <w:rPr>
                <w:rFonts w:ascii="Times New Roman" w:hAnsi="Times New Roman"/>
                <w:sz w:val="28"/>
                <w:szCs w:val="28"/>
                <w:lang w:val="uk-UA"/>
              </w:rPr>
              <w:lastRenderedPageBreak/>
              <w:t>капітального ремонту об’єктів громадського та цивільного призначення, благоустрою, транспортної інфраструктури, дорожнього сервісу, в тому числі автомобільних доріг у населених пунктах області</w:t>
            </w:r>
          </w:p>
          <w:p w:rsidR="007148F8" w:rsidRPr="0055693C" w:rsidRDefault="007148F8" w:rsidP="002A3682">
            <w:pPr>
              <w:spacing w:after="0" w:line="228" w:lineRule="auto"/>
              <w:ind w:left="52"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 xml:space="preserve">70 відсотків об’єктів громадського та цивільного призначення, благоустрою, транспортної інфраструктури, дорожнього сервісу облаштовано з </w:t>
            </w:r>
            <w:r w:rsidRPr="0055693C">
              <w:rPr>
                <w:rFonts w:ascii="Times New Roman" w:hAnsi="Times New Roman"/>
                <w:sz w:val="28"/>
                <w:szCs w:val="28"/>
                <w:lang w:val="uk-UA"/>
              </w:rPr>
              <w:lastRenderedPageBreak/>
              <w:t>урахуванням потреб осіб з інвалідністю до 2025 року</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lastRenderedPageBreak/>
              <w:t xml:space="preserve">до </w:t>
            </w:r>
            <w:r w:rsidRPr="0055693C">
              <w:rPr>
                <w:rFonts w:ascii="Times New Roman" w:hAnsi="Times New Roman"/>
                <w:sz w:val="28"/>
                <w:szCs w:val="28"/>
                <w:lang w:val="uk-UA"/>
              </w:rPr>
              <w:br/>
              <w:t>2025 року</w:t>
            </w:r>
          </w:p>
        </w:tc>
        <w:tc>
          <w:tcPr>
            <w:tcW w:w="3883" w:type="dxa"/>
            <w:tcBorders>
              <w:top w:val="nil"/>
              <w:left w:val="nil"/>
              <w:bottom w:val="nil"/>
              <w:right w:val="nil"/>
            </w:tcBorders>
            <w:shd w:val="clear" w:color="auto" w:fill="FFFFFF"/>
          </w:tcPr>
          <w:p w:rsidR="007148F8" w:rsidRPr="0055693C" w:rsidRDefault="007148F8" w:rsidP="00DE6D6B">
            <w:pPr>
              <w:spacing w:after="0" w:line="223" w:lineRule="auto"/>
              <w:ind w:right="57"/>
              <w:rPr>
                <w:rFonts w:ascii="Times New Roman" w:hAnsi="Times New Roman"/>
                <w:sz w:val="28"/>
                <w:szCs w:val="28"/>
                <w:lang w:val="uk-UA"/>
              </w:rPr>
            </w:pPr>
            <w:r w:rsidRPr="0055693C">
              <w:rPr>
                <w:rFonts w:ascii="Times New Roman" w:hAnsi="Times New Roman"/>
                <w:sz w:val="28"/>
                <w:szCs w:val="28"/>
                <w:lang w:val="uk-UA"/>
              </w:rPr>
              <w:t xml:space="preserve">виконавчі комітети сільських, селищних, міських рад територіальних громад, управління архітектури, містобудування, інфраструктури, житлово-комунального господарства та екології райдержадміністрації,  </w:t>
            </w:r>
            <w:r w:rsidRPr="0055693C">
              <w:rPr>
                <w:rFonts w:ascii="Times New Roman" w:hAnsi="Times New Roman"/>
                <w:sz w:val="28"/>
                <w:szCs w:val="28"/>
                <w:lang w:val="uk-UA"/>
              </w:rPr>
              <w:lastRenderedPageBreak/>
              <w:t>громадські об’єднання осіб з інвалідністю (за згодою)</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CD6587" w:rsidTr="002A3682">
        <w:trPr>
          <w:trHeight w:val="20"/>
        </w:trPr>
        <w:tc>
          <w:tcPr>
            <w:tcW w:w="3776" w:type="dxa"/>
            <w:tcBorders>
              <w:top w:val="nil"/>
              <w:left w:val="nil"/>
              <w:bottom w:val="nil"/>
              <w:right w:val="nil"/>
            </w:tcBorders>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3. Забезпечення архітектурної доступності</w:t>
            </w:r>
          </w:p>
        </w:tc>
        <w:tc>
          <w:tcPr>
            <w:tcW w:w="3646" w:type="dxa"/>
            <w:tcBorders>
              <w:top w:val="nil"/>
              <w:left w:val="nil"/>
              <w:bottom w:val="nil"/>
              <w:right w:val="nil"/>
            </w:tcBorders>
          </w:tcPr>
          <w:p w:rsidR="007148F8" w:rsidRPr="0055693C" w:rsidRDefault="007148F8" w:rsidP="002A3682">
            <w:pPr>
              <w:spacing w:after="0" w:line="223" w:lineRule="auto"/>
              <w:ind w:left="52" w:right="57"/>
              <w:rPr>
                <w:rFonts w:ascii="Times New Roman" w:hAnsi="Times New Roman"/>
                <w:sz w:val="28"/>
                <w:szCs w:val="28"/>
                <w:lang w:val="uk-UA"/>
              </w:rPr>
            </w:pPr>
            <w:r w:rsidRPr="0055693C">
              <w:rPr>
                <w:rFonts w:ascii="Times New Roman" w:hAnsi="Times New Roman"/>
                <w:sz w:val="28"/>
                <w:szCs w:val="28"/>
                <w:lang w:val="uk-UA"/>
              </w:rPr>
              <w:t xml:space="preserve">1) вжиття вичерпних заходів для організації безперешкодного доступу осіб з інвалідністю до будівель, приміщень, у тому числі санітарного призначення, у закладах освіти, соціального захисту населення, охорони здоров’я, установах виконання покарань та слідчих ізоляторах Державної кримінально-виконавчої служби, в яких утримуються особи з </w:t>
            </w:r>
            <w:r w:rsidRPr="0055693C">
              <w:rPr>
                <w:rFonts w:ascii="Times New Roman" w:hAnsi="Times New Roman"/>
                <w:sz w:val="28"/>
                <w:szCs w:val="28"/>
                <w:lang w:val="uk-UA"/>
              </w:rPr>
              <w:lastRenderedPageBreak/>
              <w:t>інвалідністю</w:t>
            </w:r>
          </w:p>
        </w:tc>
        <w:tc>
          <w:tcPr>
            <w:tcW w:w="2638" w:type="dxa"/>
            <w:tcBorders>
              <w:top w:val="nil"/>
              <w:left w:val="nil"/>
              <w:bottom w:val="nil"/>
              <w:right w:val="nil"/>
            </w:tcBorders>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70 відсотків об’єктів облаштовано з урахуванням потреб осіб з інвалідністю у</w:t>
            </w:r>
            <w:r w:rsidRPr="0055693C">
              <w:rPr>
                <w:rFonts w:ascii="Times New Roman" w:hAnsi="Times New Roman"/>
                <w:sz w:val="28"/>
                <w:szCs w:val="28"/>
                <w:lang w:val="uk-UA"/>
              </w:rPr>
              <w:br/>
              <w:t>2025 році</w:t>
            </w:r>
          </w:p>
          <w:p w:rsidR="007148F8" w:rsidRPr="0055693C" w:rsidRDefault="007148F8" w:rsidP="002A3682">
            <w:pPr>
              <w:spacing w:after="0" w:line="223" w:lineRule="auto"/>
              <w:ind w:left="57" w:right="57"/>
              <w:rPr>
                <w:rFonts w:ascii="Times New Roman" w:hAnsi="Times New Roman"/>
                <w:strike/>
                <w:sz w:val="28"/>
                <w:szCs w:val="28"/>
                <w:lang w:val="uk-UA"/>
              </w:rPr>
            </w:pPr>
          </w:p>
          <w:p w:rsidR="007148F8" w:rsidRPr="0055693C" w:rsidRDefault="007148F8" w:rsidP="002A3682">
            <w:pPr>
              <w:spacing w:after="0" w:line="223" w:lineRule="auto"/>
              <w:ind w:left="57" w:right="57"/>
              <w:rPr>
                <w:rFonts w:ascii="Times New Roman" w:hAnsi="Times New Roman"/>
                <w:strike/>
                <w:sz w:val="28"/>
                <w:szCs w:val="28"/>
                <w:lang w:val="uk-UA"/>
              </w:rPr>
            </w:pPr>
          </w:p>
          <w:p w:rsidR="007148F8" w:rsidRPr="0055693C" w:rsidRDefault="007148F8" w:rsidP="002A3682">
            <w:pPr>
              <w:spacing w:after="0" w:line="223" w:lineRule="auto"/>
              <w:ind w:left="57" w:right="57"/>
              <w:rPr>
                <w:rFonts w:ascii="Times New Roman" w:hAnsi="Times New Roman"/>
                <w:strike/>
                <w:sz w:val="28"/>
                <w:szCs w:val="28"/>
                <w:lang w:val="uk-UA"/>
              </w:rPr>
            </w:pPr>
          </w:p>
          <w:p w:rsidR="007148F8" w:rsidRPr="0055693C" w:rsidRDefault="007148F8" w:rsidP="002A3682">
            <w:pPr>
              <w:spacing w:after="0" w:line="223" w:lineRule="auto"/>
              <w:ind w:left="57" w:right="57"/>
              <w:rPr>
                <w:rFonts w:ascii="Times New Roman" w:hAnsi="Times New Roman"/>
                <w:strike/>
                <w:sz w:val="28"/>
                <w:szCs w:val="28"/>
                <w:lang w:val="uk-UA"/>
              </w:rPr>
            </w:pPr>
          </w:p>
        </w:tc>
        <w:tc>
          <w:tcPr>
            <w:tcW w:w="1751" w:type="dxa"/>
            <w:tcBorders>
              <w:top w:val="nil"/>
              <w:left w:val="nil"/>
              <w:bottom w:val="nil"/>
              <w:right w:val="nil"/>
            </w:tcBorders>
          </w:tcPr>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постійно</w:t>
            </w:r>
          </w:p>
        </w:tc>
        <w:tc>
          <w:tcPr>
            <w:tcW w:w="3883" w:type="dxa"/>
            <w:tcBorders>
              <w:top w:val="nil"/>
              <w:left w:val="nil"/>
              <w:bottom w:val="nil"/>
              <w:right w:val="nil"/>
            </w:tcBorders>
          </w:tcPr>
          <w:p w:rsidR="007148F8" w:rsidRPr="0055693C" w:rsidRDefault="007148F8" w:rsidP="00AC4DA4">
            <w:pPr>
              <w:spacing w:after="0" w:line="228" w:lineRule="auto"/>
              <w:ind w:left="57" w:right="57"/>
              <w:rPr>
                <w:rFonts w:ascii="Times New Roman" w:hAnsi="Times New Roman"/>
                <w:color w:val="FF0000"/>
                <w:sz w:val="28"/>
                <w:szCs w:val="28"/>
                <w:lang w:val="uk-UA"/>
              </w:rPr>
            </w:pPr>
            <w:r w:rsidRPr="0055693C">
              <w:rPr>
                <w:rFonts w:ascii="Times New Roman" w:hAnsi="Times New Roman"/>
                <w:sz w:val="28"/>
                <w:szCs w:val="28"/>
                <w:lang w:val="uk-UA"/>
              </w:rPr>
              <w:t>управління архітектури, містобудування, інфраструктури, житлово-комунального господарства та екології райдержадміністрації, управління освіти, культури, охорони здоров’я та спорту райдержадміністрації,</w:t>
            </w:r>
            <w:r w:rsidRPr="0055693C">
              <w:rPr>
                <w:rFonts w:ascii="Times New Roman" w:hAnsi="Times New Roman"/>
                <w:color w:val="FF0000"/>
                <w:sz w:val="28"/>
                <w:szCs w:val="28"/>
                <w:lang w:val="uk-UA"/>
              </w:rPr>
              <w:t xml:space="preserve"> </w:t>
            </w:r>
            <w:r w:rsidRPr="0055693C">
              <w:rPr>
                <w:rFonts w:ascii="Times New Roman" w:hAnsi="Times New Roman"/>
                <w:sz w:val="28"/>
                <w:szCs w:val="28"/>
                <w:lang w:val="uk-UA"/>
              </w:rPr>
              <w:t>управління соціального захисту населення райдержадміністрації,</w:t>
            </w:r>
            <w:r w:rsidRPr="0055693C">
              <w:rPr>
                <w:rFonts w:ascii="Times New Roman" w:hAnsi="Times New Roman"/>
                <w:color w:val="FF0000"/>
                <w:sz w:val="28"/>
                <w:szCs w:val="28"/>
                <w:lang w:val="uk-UA"/>
              </w:rPr>
              <w:t xml:space="preserve"> </w:t>
            </w:r>
            <w:r w:rsidRPr="0055693C">
              <w:rPr>
                <w:rFonts w:ascii="Times New Roman" w:hAnsi="Times New Roman"/>
                <w:sz w:val="28"/>
                <w:szCs w:val="28"/>
                <w:lang w:val="uk-UA"/>
              </w:rPr>
              <w:t xml:space="preserve">філія державної </w:t>
            </w:r>
            <w:r w:rsidRPr="0055693C">
              <w:rPr>
                <w:rFonts w:ascii="Times New Roman" w:hAnsi="Times New Roman"/>
                <w:sz w:val="28"/>
                <w:szCs w:val="28"/>
                <w:lang w:val="uk-UA"/>
              </w:rPr>
              <w:lastRenderedPageBreak/>
              <w:t>установи «Центр пробації» у Сарненському районі,  виконавчі комітети сільських, селищних, міських рад територіальних громад</w:t>
            </w:r>
          </w:p>
          <w:p w:rsidR="007148F8" w:rsidRPr="0055693C" w:rsidRDefault="007148F8" w:rsidP="002A3682">
            <w:pPr>
              <w:spacing w:after="0" w:line="228" w:lineRule="auto"/>
              <w:ind w:right="57"/>
              <w:rPr>
                <w:rFonts w:ascii="Times New Roman" w:hAnsi="Times New Roman"/>
                <w:sz w:val="28"/>
                <w:szCs w:val="28"/>
                <w:lang w:val="uk-UA"/>
              </w:rPr>
            </w:pPr>
          </w:p>
        </w:tc>
      </w:tr>
      <w:tr w:rsidR="007148F8" w:rsidRPr="0055693C" w:rsidTr="002A3682">
        <w:tc>
          <w:tcPr>
            <w:tcW w:w="3776" w:type="dxa"/>
            <w:tcBorders>
              <w:top w:val="nil"/>
              <w:left w:val="nil"/>
              <w:bottom w:val="nil"/>
              <w:right w:val="nil"/>
            </w:tcBorders>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2" w:right="57"/>
              <w:rPr>
                <w:rFonts w:ascii="Times New Roman" w:hAnsi="Times New Roman"/>
                <w:sz w:val="28"/>
                <w:szCs w:val="28"/>
                <w:lang w:val="uk-UA"/>
              </w:rPr>
            </w:pPr>
            <w:r w:rsidRPr="0055693C">
              <w:rPr>
                <w:rFonts w:ascii="Times New Roman" w:hAnsi="Times New Roman"/>
                <w:sz w:val="28"/>
                <w:szCs w:val="28"/>
                <w:lang w:val="uk-UA"/>
              </w:rPr>
              <w:t xml:space="preserve">2) здійснення за участю громадських об’єднань осіб з інвалідністю системного моніторингу доступності для осіб з інвалідністю та інших маломобільних груп населення в будівлях закладів охорони здоров’я, соціального захисту, освіти, культури, об’єктів житлового та громадського призначення, торгівлі, транспорту та зв’язку </w:t>
            </w: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результати моніторингу опубліковано на офіційних вебсайтах</w:t>
            </w: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щороку до 01 квітня</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управління освіти, культури, охорони здоров’я та спорту райдержадміністрації,</w:t>
            </w:r>
            <w:r w:rsidRPr="0055693C">
              <w:rPr>
                <w:rFonts w:ascii="Times New Roman" w:hAnsi="Times New Roman"/>
                <w:color w:val="FF0000"/>
                <w:sz w:val="28"/>
                <w:szCs w:val="28"/>
                <w:lang w:val="uk-UA"/>
              </w:rPr>
              <w:t xml:space="preserve"> </w:t>
            </w:r>
            <w:r w:rsidRPr="0055693C">
              <w:rPr>
                <w:rFonts w:ascii="Times New Roman" w:hAnsi="Times New Roman"/>
                <w:sz w:val="28"/>
                <w:szCs w:val="28"/>
                <w:lang w:val="uk-UA"/>
              </w:rPr>
              <w:t xml:space="preserve">управління архітектури, містобудування, інфраструктури, житлово-комунального господарства та екології райдержадміністрації, </w:t>
            </w:r>
          </w:p>
          <w:p w:rsidR="007148F8" w:rsidRPr="0055693C" w:rsidRDefault="007148F8" w:rsidP="00FF2AAB">
            <w:pPr>
              <w:spacing w:after="0" w:line="223" w:lineRule="auto"/>
              <w:ind w:left="57" w:right="57"/>
              <w:jc w:val="both"/>
              <w:rPr>
                <w:rFonts w:ascii="Times New Roman" w:hAnsi="Times New Roman"/>
                <w:sz w:val="28"/>
                <w:szCs w:val="28"/>
                <w:lang w:val="uk-UA"/>
              </w:rPr>
            </w:pPr>
            <w:r w:rsidRPr="0055693C">
              <w:rPr>
                <w:rFonts w:ascii="Times New Roman" w:hAnsi="Times New Roman"/>
                <w:sz w:val="28"/>
                <w:szCs w:val="28"/>
                <w:lang w:val="uk-UA"/>
              </w:rPr>
              <w:t xml:space="preserve">управління соціального захисту населення  райдержадміністрації, </w:t>
            </w:r>
          </w:p>
          <w:p w:rsidR="007148F8" w:rsidRPr="0055693C" w:rsidRDefault="007148F8" w:rsidP="00FF2AAB">
            <w:pPr>
              <w:spacing w:after="0" w:line="223" w:lineRule="auto"/>
              <w:ind w:left="57" w:right="57"/>
              <w:jc w:val="both"/>
              <w:rPr>
                <w:rFonts w:ascii="Times New Roman" w:hAnsi="Times New Roman"/>
                <w:sz w:val="28"/>
                <w:szCs w:val="28"/>
                <w:lang w:val="uk-UA"/>
              </w:rPr>
            </w:pPr>
            <w:r w:rsidRPr="0055693C">
              <w:rPr>
                <w:rFonts w:ascii="Times New Roman" w:hAnsi="Times New Roman"/>
                <w:sz w:val="28"/>
                <w:szCs w:val="28"/>
                <w:lang w:val="uk-UA"/>
              </w:rPr>
              <w:t xml:space="preserve">виконавчі комітети сільських, селищних, міських рад територіальних громад, громадські об’єднання </w:t>
            </w:r>
            <w:r w:rsidRPr="0055693C">
              <w:rPr>
                <w:rFonts w:ascii="Times New Roman" w:hAnsi="Times New Roman"/>
                <w:sz w:val="28"/>
                <w:szCs w:val="28"/>
                <w:lang w:val="uk-UA"/>
              </w:rPr>
              <w:lastRenderedPageBreak/>
              <w:t>осіб з інвалідністю                    (за згодою)</w:t>
            </w:r>
          </w:p>
          <w:p w:rsidR="007148F8" w:rsidRPr="0055693C" w:rsidRDefault="007148F8" w:rsidP="002A3682">
            <w:pPr>
              <w:spacing w:after="0" w:line="223" w:lineRule="auto"/>
              <w:ind w:left="57" w:right="57"/>
              <w:rPr>
                <w:rFonts w:ascii="Times New Roman" w:hAnsi="Times New Roman"/>
                <w:sz w:val="28"/>
                <w:szCs w:val="28"/>
                <w:lang w:val="uk-UA"/>
              </w:rPr>
            </w:pPr>
          </w:p>
        </w:tc>
      </w:tr>
      <w:tr w:rsidR="007148F8" w:rsidRPr="0055693C" w:rsidTr="002A3682">
        <w:tc>
          <w:tcPr>
            <w:tcW w:w="3776" w:type="dxa"/>
            <w:tcBorders>
              <w:top w:val="nil"/>
              <w:left w:val="nil"/>
              <w:bottom w:val="nil"/>
              <w:right w:val="nil"/>
            </w:tcBorders>
          </w:tcPr>
          <w:p w:rsidR="007148F8" w:rsidRPr="0055693C" w:rsidRDefault="007148F8" w:rsidP="002A3682">
            <w:pPr>
              <w:pStyle w:val="a3"/>
              <w:jc w:val="center"/>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2" w:right="57"/>
              <w:rPr>
                <w:rFonts w:ascii="Times New Roman" w:hAnsi="Times New Roman"/>
                <w:sz w:val="28"/>
                <w:szCs w:val="28"/>
                <w:lang w:val="uk-UA"/>
              </w:rPr>
            </w:pPr>
            <w:r w:rsidRPr="0055693C">
              <w:rPr>
                <w:rFonts w:ascii="Times New Roman" w:hAnsi="Times New Roman"/>
                <w:sz w:val="28"/>
                <w:szCs w:val="28"/>
                <w:lang w:val="uk-UA"/>
              </w:rPr>
              <w:t>3) забезпечення розумного пристосування, універсального дизайну приміщень закладів культури (обладнання пандусами, звуковою сигналізацією, інформаційними табличками), поповнення бібліотечних фондів відповідною літературою (забезпечення спеціалізованих бібліотек літературою, що надрукована шрифтом Брайля, збільшеним шрифтом, аудіокнигами), перекладу жестовою мовою</w:t>
            </w:r>
          </w:p>
          <w:p w:rsidR="007148F8" w:rsidRPr="0055693C" w:rsidRDefault="007148F8" w:rsidP="002A3682">
            <w:pPr>
              <w:spacing w:after="0" w:line="228" w:lineRule="auto"/>
              <w:ind w:left="52"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70 відсотків закладів культури, доступних для осіб з інвалідністю </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 xml:space="preserve">2021 – 2025 </w:t>
            </w: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роки</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управління освіти, культури, охорони здоров’я та спорту райдержадміністрації, управління архітектури, містобудування, інфраструктури, житлово-комунального господарства та екології райдержадміністрації,</w:t>
            </w:r>
          </w:p>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CD6587" w:rsidTr="002A3682">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4. Забезпечення </w:t>
            </w:r>
            <w:r w:rsidRPr="0055693C">
              <w:rPr>
                <w:rFonts w:ascii="Times New Roman" w:hAnsi="Times New Roman"/>
                <w:sz w:val="28"/>
                <w:szCs w:val="28"/>
                <w:lang w:val="uk-UA"/>
              </w:rPr>
              <w:lastRenderedPageBreak/>
              <w:t>доступності послуг для осіб з інвалідністю, що надаються через електронні сервіси</w:t>
            </w:r>
          </w:p>
        </w:tc>
        <w:tc>
          <w:tcPr>
            <w:tcW w:w="3646"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2" w:right="57"/>
              <w:rPr>
                <w:rFonts w:ascii="Times New Roman" w:hAnsi="Times New Roman"/>
                <w:sz w:val="28"/>
                <w:szCs w:val="28"/>
                <w:lang w:val="uk-UA"/>
              </w:rPr>
            </w:pPr>
          </w:p>
          <w:p w:rsidR="007148F8" w:rsidRPr="0055693C" w:rsidRDefault="007148F8" w:rsidP="002A3682">
            <w:pPr>
              <w:widowControl w:val="0"/>
              <w:spacing w:after="0" w:line="228" w:lineRule="auto"/>
              <w:ind w:left="52" w:right="57"/>
              <w:rPr>
                <w:rFonts w:ascii="Times New Roman" w:hAnsi="Times New Roman"/>
                <w:sz w:val="28"/>
                <w:szCs w:val="28"/>
                <w:lang w:val="uk-UA"/>
              </w:rPr>
            </w:pPr>
            <w:r w:rsidRPr="0055693C">
              <w:rPr>
                <w:rFonts w:ascii="Times New Roman" w:hAnsi="Times New Roman"/>
                <w:sz w:val="28"/>
                <w:szCs w:val="28"/>
                <w:lang w:val="uk-UA"/>
              </w:rPr>
              <w:t xml:space="preserve">1) розроблення вимог до </w:t>
            </w:r>
            <w:r w:rsidRPr="0055693C">
              <w:rPr>
                <w:rFonts w:ascii="Times New Roman" w:hAnsi="Times New Roman"/>
                <w:sz w:val="28"/>
                <w:szCs w:val="28"/>
                <w:lang w:val="uk-UA"/>
              </w:rPr>
              <w:lastRenderedPageBreak/>
              <w:t>доступності мобільних додатків та вебсайтів для осіб з інвалідністю, у тому числі вимог щодо взаємодії спеціального програмного забезпечення з веб-сайтами та мобільними додатками</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розроблено вимоги </w:t>
            </w:r>
            <w:r w:rsidRPr="0055693C">
              <w:rPr>
                <w:rFonts w:ascii="Times New Roman" w:hAnsi="Times New Roman"/>
                <w:sz w:val="28"/>
                <w:szCs w:val="28"/>
                <w:lang w:val="uk-UA"/>
              </w:rPr>
              <w:lastRenderedPageBreak/>
              <w:t>до доступності мобільних додатків та вебсайтів для осіб з інвалідністю</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 xml:space="preserve">ІІ квартал </w:t>
            </w:r>
            <w:r w:rsidRPr="0055693C">
              <w:rPr>
                <w:rFonts w:ascii="Times New Roman" w:hAnsi="Times New Roman"/>
                <w:sz w:val="28"/>
                <w:szCs w:val="28"/>
                <w:lang w:val="uk-UA"/>
              </w:rPr>
              <w:lastRenderedPageBreak/>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 xml:space="preserve">відділ цифрового </w:t>
            </w:r>
            <w:r w:rsidRPr="0055693C">
              <w:rPr>
                <w:rFonts w:ascii="Times New Roman" w:hAnsi="Times New Roman"/>
                <w:sz w:val="28"/>
                <w:szCs w:val="28"/>
                <w:lang w:val="uk-UA"/>
              </w:rPr>
              <w:lastRenderedPageBreak/>
              <w:t xml:space="preserve">розвитку, цифрових трансформацій і цифровізації та організації діяльності центрів надання адміністративних послуг, сектор інформаційної діяльності та комунікацій з громадськістю райдержадміністрації, виконавчі комітети сільських, селищних, міських рад територіальних громад, </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громадські об’єднання осіб з інвалідністю (за згодою)</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CD6587" w:rsidTr="002A3682">
        <w:tc>
          <w:tcPr>
            <w:tcW w:w="3776" w:type="dxa"/>
            <w:tcBorders>
              <w:top w:val="nil"/>
              <w:left w:val="nil"/>
              <w:bottom w:val="nil"/>
              <w:right w:val="nil"/>
            </w:tcBorders>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2) проведення моніторингу доступності адміністративних  послуг для осіб з інвалідністю Єдиного державного вебпорталу електронних </w:t>
            </w:r>
            <w:r w:rsidRPr="0055693C">
              <w:rPr>
                <w:rFonts w:ascii="Times New Roman" w:hAnsi="Times New Roman"/>
                <w:sz w:val="28"/>
                <w:szCs w:val="28"/>
                <w:lang w:val="uk-UA"/>
              </w:rPr>
              <w:lastRenderedPageBreak/>
              <w:t>послуг</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результати моніторингу опубліковано на офіційному вебсайті</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 xml:space="preserve">І квартал </w:t>
            </w: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відділ цифрового розвитку, цифрових трансформацій і цифровізації та організації діяльності центрів надання </w:t>
            </w:r>
            <w:r w:rsidRPr="0055693C">
              <w:rPr>
                <w:rFonts w:ascii="Times New Roman" w:hAnsi="Times New Roman"/>
                <w:sz w:val="28"/>
                <w:szCs w:val="28"/>
                <w:lang w:val="uk-UA"/>
              </w:rPr>
              <w:lastRenderedPageBreak/>
              <w:t>адміністративних послуг, управління соціального захисту населення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c>
          <w:tcPr>
            <w:tcW w:w="15694" w:type="dxa"/>
            <w:gridSpan w:val="5"/>
            <w:tcBorders>
              <w:top w:val="nil"/>
              <w:left w:val="nil"/>
              <w:bottom w:val="nil"/>
              <w:right w:val="nil"/>
            </w:tcBorders>
          </w:tcPr>
          <w:p w:rsidR="007148F8" w:rsidRPr="0055693C" w:rsidRDefault="007148F8" w:rsidP="002A3682">
            <w:pPr>
              <w:pStyle w:val="a3"/>
              <w:jc w:val="center"/>
              <w:rPr>
                <w:rFonts w:ascii="Times New Roman" w:hAnsi="Times New Roman"/>
                <w:sz w:val="28"/>
                <w:szCs w:val="28"/>
                <w:lang w:val="uk-UA"/>
              </w:rPr>
            </w:pPr>
          </w:p>
          <w:p w:rsidR="007148F8" w:rsidRPr="0055693C" w:rsidRDefault="007148F8" w:rsidP="002A3682">
            <w:pPr>
              <w:pStyle w:val="a3"/>
              <w:jc w:val="center"/>
              <w:rPr>
                <w:rFonts w:ascii="Times New Roman" w:hAnsi="Times New Roman"/>
                <w:sz w:val="28"/>
                <w:szCs w:val="28"/>
                <w:lang w:val="uk-UA"/>
              </w:rPr>
            </w:pPr>
            <w:r w:rsidRPr="0055693C">
              <w:rPr>
                <w:rFonts w:ascii="Times New Roman" w:hAnsi="Times New Roman"/>
                <w:sz w:val="28"/>
                <w:szCs w:val="28"/>
                <w:lang w:val="uk-UA"/>
              </w:rPr>
              <w:t>ІV. Право на життя (стаття 10 Конвенції про права осіб з інвалідністю)</w:t>
            </w:r>
          </w:p>
          <w:p w:rsidR="007148F8" w:rsidRPr="0055693C" w:rsidRDefault="007148F8" w:rsidP="002A3682">
            <w:pPr>
              <w:pStyle w:val="a3"/>
              <w:jc w:val="center"/>
              <w:rPr>
                <w:rFonts w:ascii="Times New Roman" w:hAnsi="Times New Roman"/>
                <w:sz w:val="28"/>
                <w:szCs w:val="28"/>
                <w:lang w:val="uk-UA"/>
              </w:rPr>
            </w:pPr>
          </w:p>
        </w:tc>
      </w:tr>
      <w:tr w:rsidR="007148F8" w:rsidRPr="0055693C" w:rsidTr="002A3682">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b/>
                <w:color w:val="000000"/>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color w:val="000000"/>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color w:val="000000"/>
                <w:sz w:val="28"/>
                <w:szCs w:val="28"/>
                <w:lang w:val="uk-UA"/>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000000"/>
                <w:sz w:val="28"/>
                <w:szCs w:val="28"/>
                <w:lang w:val="uk-UA"/>
              </w:rPr>
            </w:pPr>
          </w:p>
        </w:tc>
      </w:tr>
      <w:tr w:rsidR="007148F8" w:rsidRPr="0055693C" w:rsidTr="002A3682">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2. Забезпечення особам з інвалідністю достатнього життєвого рівня відповідно до Керівних принципів з питань внутрішнього переміщення </w:t>
            </w:r>
            <w:r w:rsidRPr="0055693C">
              <w:rPr>
                <w:rFonts w:ascii="Times New Roman" w:hAnsi="Times New Roman"/>
                <w:sz w:val="28"/>
                <w:szCs w:val="28"/>
                <w:lang w:val="uk-UA"/>
              </w:rPr>
              <w:br/>
              <w:t>(E/CN.4/1997/53/Add.2)</w:t>
            </w: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розселення внутрішньо переміщених осіб з інвалідністю та дітей з інвалідністю з порушеннями зору та опорно-рухового апарату в установи та заклади, пристосовані для проживання/перебування таких осіб, їх пересування у приміщеннях та по території відповідних </w:t>
            </w:r>
            <w:r w:rsidRPr="0055693C">
              <w:rPr>
                <w:rFonts w:ascii="Times New Roman" w:hAnsi="Times New Roman"/>
                <w:sz w:val="28"/>
                <w:szCs w:val="28"/>
                <w:lang w:val="uk-UA"/>
              </w:rPr>
              <w:lastRenderedPageBreak/>
              <w:t xml:space="preserve">установ та закладів </w:t>
            </w:r>
          </w:p>
          <w:p w:rsidR="007148F8" w:rsidRPr="0055693C" w:rsidRDefault="007148F8" w:rsidP="002A3682">
            <w:pPr>
              <w:spacing w:after="0" w:line="223"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кількість внутрішньо переміщених осіб з інвалідністю та дітей з інвалідністю з порушеннями зору та опорно-рухового апарату, які проживають/</w:t>
            </w:r>
            <w:r w:rsidRPr="0055693C">
              <w:rPr>
                <w:rFonts w:ascii="Times New Roman" w:hAnsi="Times New Roman"/>
                <w:sz w:val="28"/>
                <w:szCs w:val="28"/>
                <w:lang w:val="uk-UA"/>
              </w:rPr>
              <w:br/>
              <w:t>перебувають в установах та закладах</w:t>
            </w: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p w:rsidR="007148F8" w:rsidRPr="0055693C" w:rsidRDefault="007148F8" w:rsidP="002A3682">
            <w:pPr>
              <w:spacing w:after="0" w:line="223" w:lineRule="auto"/>
              <w:ind w:left="57" w:right="57"/>
              <w:rPr>
                <w:rFonts w:ascii="Times New Roman" w:hAnsi="Times New Roman"/>
                <w:sz w:val="28"/>
                <w:szCs w:val="28"/>
                <w:lang w:val="uk-UA"/>
              </w:rPr>
            </w:pPr>
          </w:p>
        </w:tc>
      </w:tr>
      <w:tr w:rsidR="007148F8" w:rsidRPr="00CD6587" w:rsidTr="002A3682">
        <w:tc>
          <w:tcPr>
            <w:tcW w:w="15694" w:type="dxa"/>
            <w:gridSpan w:val="5"/>
            <w:tcBorders>
              <w:top w:val="nil"/>
              <w:left w:val="nil"/>
              <w:bottom w:val="nil"/>
              <w:right w:val="nil"/>
            </w:tcBorders>
            <w:shd w:val="clear" w:color="auto" w:fill="FFFFFF"/>
          </w:tcPr>
          <w:p w:rsidR="007148F8" w:rsidRPr="0055693C" w:rsidRDefault="007148F8" w:rsidP="00141CFD">
            <w:pPr>
              <w:pStyle w:val="a3"/>
              <w:rPr>
                <w:rFonts w:ascii="Times New Roman" w:hAnsi="Times New Roman"/>
                <w:sz w:val="28"/>
                <w:szCs w:val="28"/>
                <w:lang w:val="uk-UA"/>
              </w:rPr>
            </w:pPr>
            <w:r w:rsidRPr="0055693C">
              <w:rPr>
                <w:rFonts w:ascii="Times New Roman" w:hAnsi="Times New Roman"/>
                <w:sz w:val="28"/>
                <w:szCs w:val="28"/>
                <w:lang w:val="uk-UA"/>
              </w:rPr>
              <w:lastRenderedPageBreak/>
              <w:t xml:space="preserve">                                       </w:t>
            </w:r>
          </w:p>
          <w:p w:rsidR="007148F8" w:rsidRPr="0055693C" w:rsidRDefault="007148F8" w:rsidP="00141CFD">
            <w:pPr>
              <w:pStyle w:val="a3"/>
              <w:rPr>
                <w:rFonts w:ascii="Times New Roman" w:hAnsi="Times New Roman"/>
                <w:sz w:val="28"/>
                <w:szCs w:val="28"/>
                <w:lang w:val="uk-UA"/>
              </w:rPr>
            </w:pPr>
            <w:r w:rsidRPr="0055693C">
              <w:rPr>
                <w:rFonts w:ascii="Times New Roman" w:hAnsi="Times New Roman"/>
                <w:sz w:val="28"/>
                <w:szCs w:val="28"/>
                <w:lang w:val="uk-UA"/>
              </w:rPr>
              <w:t xml:space="preserve">                                                                  V.</w:t>
            </w:r>
            <w:bookmarkStart w:id="0" w:name="_79ugdcxo7h8q"/>
            <w:bookmarkEnd w:id="0"/>
            <w:r w:rsidRPr="0055693C">
              <w:rPr>
                <w:rFonts w:ascii="Times New Roman" w:hAnsi="Times New Roman"/>
                <w:sz w:val="28"/>
                <w:szCs w:val="28"/>
                <w:lang w:val="uk-UA"/>
              </w:rPr>
              <w:t xml:space="preserve"> Ситуація ризику та надзвичайні гуманітарні ситуації (стаття 11 Конвенції про права осіб з інвалідністю)</w:t>
            </w:r>
          </w:p>
          <w:p w:rsidR="007148F8" w:rsidRPr="0055693C" w:rsidRDefault="007148F8" w:rsidP="002A3682">
            <w:pPr>
              <w:pStyle w:val="a3"/>
              <w:jc w:val="center"/>
              <w:rPr>
                <w:rFonts w:ascii="Times New Roman" w:hAnsi="Times New Roman"/>
                <w:sz w:val="28"/>
                <w:szCs w:val="28"/>
                <w:lang w:val="uk-UA"/>
              </w:rPr>
            </w:pPr>
          </w:p>
        </w:tc>
      </w:tr>
      <w:tr w:rsidR="007148F8" w:rsidRPr="00CD6587" w:rsidTr="003F4042">
        <w:trPr>
          <w:trHeight w:val="1454"/>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1. Забезпечення захисту і безпеки осіб з інвалідністю у надзвичайних ситуаціях, в тому числі в разі виникнення загрози збройних конфліктів </w:t>
            </w: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40" w:lineRule="auto"/>
              <w:rPr>
                <w:rFonts w:ascii="Times New Roman" w:hAnsi="Times New Roman"/>
                <w:sz w:val="28"/>
                <w:szCs w:val="28"/>
                <w:lang w:val="uk-UA"/>
              </w:rPr>
            </w:pPr>
          </w:p>
          <w:p w:rsidR="007148F8" w:rsidRPr="0055693C" w:rsidRDefault="007148F8" w:rsidP="002A3682">
            <w:pPr>
              <w:spacing w:after="0" w:line="240" w:lineRule="auto"/>
              <w:rPr>
                <w:rFonts w:ascii="Times New Roman" w:hAnsi="Times New Roman"/>
                <w:sz w:val="28"/>
                <w:szCs w:val="28"/>
                <w:lang w:val="uk-UA"/>
              </w:rPr>
            </w:pPr>
          </w:p>
          <w:p w:rsidR="007148F8" w:rsidRPr="0055693C" w:rsidRDefault="007148F8" w:rsidP="002A3682">
            <w:pPr>
              <w:spacing w:after="0" w:line="240" w:lineRule="auto"/>
              <w:rPr>
                <w:rFonts w:ascii="Times New Roman" w:hAnsi="Times New Roman"/>
                <w:sz w:val="28"/>
                <w:szCs w:val="28"/>
                <w:lang w:val="uk-UA"/>
              </w:rPr>
            </w:pPr>
          </w:p>
          <w:p w:rsidR="007148F8" w:rsidRPr="0055693C" w:rsidRDefault="007148F8" w:rsidP="002A3682">
            <w:pPr>
              <w:spacing w:after="0" w:line="240" w:lineRule="auto"/>
              <w:rPr>
                <w:rFonts w:ascii="Times New Roman" w:hAnsi="Times New Roman"/>
                <w:sz w:val="28"/>
                <w:szCs w:val="28"/>
                <w:lang w:val="uk-UA"/>
              </w:rPr>
            </w:pPr>
          </w:p>
          <w:p w:rsidR="007148F8" w:rsidRPr="0055693C" w:rsidRDefault="007148F8" w:rsidP="002A3682">
            <w:pPr>
              <w:tabs>
                <w:tab w:val="left" w:pos="2532"/>
              </w:tabs>
              <w:spacing w:after="0" w:line="240" w:lineRule="auto"/>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1) розроблення та включення до районної та місцевих програм цивільного захисту питання щодо забезпечення доступу маломобільних груп населення, у тому числі осіб з інвалідністю, до захисних споруд цивільного захисту,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w:t>
            </w:r>
            <w:r w:rsidRPr="0055693C">
              <w:rPr>
                <w:rFonts w:ascii="Times New Roman" w:hAnsi="Times New Roman"/>
                <w:sz w:val="28"/>
                <w:szCs w:val="28"/>
                <w:lang w:val="uk-UA"/>
              </w:rPr>
              <w:lastRenderedPageBreak/>
              <w:t>доступ</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враховано питання доступності осіб з інвалідністю в програмах цивільного захисту</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ІІ квартал 2021 року</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відділ з питань цивільного захисту та оборонної роботи райдержадміністрації, управління архітектури, містобудування, інфраструктури, житлово-комунального господарства та екології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543"/>
        </w:trPr>
        <w:tc>
          <w:tcPr>
            <w:tcW w:w="3776" w:type="dxa"/>
            <w:tcBorders>
              <w:top w:val="nil"/>
              <w:left w:val="nil"/>
              <w:bottom w:val="nil"/>
              <w:right w:val="nil"/>
            </w:tcBorders>
            <w:shd w:val="clear" w:color="auto" w:fill="FFFFFF"/>
          </w:tcPr>
          <w:p w:rsidR="007148F8" w:rsidRPr="0055693C" w:rsidRDefault="007148F8" w:rsidP="000F1E81">
            <w:pPr>
              <w:spacing w:after="0" w:line="228" w:lineRule="auto"/>
              <w:ind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0F1E81">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2) проведення моніторингу дотримання прав людей з інвалідністю у разі виникнення надзвичайних ситуацій за участю громадських об’єднань осіб з інвалідністю,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рівня підготовки персоналу</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результати опубліковано на </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color w:val="000000"/>
                <w:sz w:val="28"/>
                <w:szCs w:val="28"/>
                <w:lang w:val="uk-UA"/>
              </w:rPr>
              <w:t>офіційному вебсайті Рівненської обласної державної адміністрації</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щороку до </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15 лютого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відділ з питань цивільного захисту та оборонної роботи райдержадміністрації, виконавчі комітети сільських, селищних, міських рад територіальних громад, громадські об’єднання осіб з інвалідністю (за згодою)</w:t>
            </w:r>
          </w:p>
        </w:tc>
      </w:tr>
      <w:tr w:rsidR="007148F8" w:rsidRPr="00CD6587" w:rsidTr="00FF2AAB">
        <w:trPr>
          <w:trHeight w:val="3466"/>
        </w:trPr>
        <w:tc>
          <w:tcPr>
            <w:tcW w:w="3776" w:type="dxa"/>
            <w:vMerge w:val="restart"/>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3) інформування населення про сховища в населених пунктах, обладнані для перебування в них осіб з інвалідністю</w:t>
            </w: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відомості про сховища в населених пунктах, обладнані для перебування в них осіб з інвалідністю, розміщено на інформаційних ресурсах місцевих органів виконавчої влади та органів місцевого самоврядування</w:t>
            </w:r>
          </w:p>
          <w:p w:rsidR="007148F8" w:rsidRPr="0055693C" w:rsidRDefault="007148F8" w:rsidP="002A3682">
            <w:pPr>
              <w:spacing w:after="0" w:line="223"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протягом 2021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відділ з питань цивільного захисту та оборонної роботи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3" w:lineRule="auto"/>
              <w:ind w:left="57" w:right="57"/>
              <w:rPr>
                <w:rFonts w:ascii="Times New Roman" w:hAnsi="Times New Roman"/>
                <w:sz w:val="28"/>
                <w:szCs w:val="28"/>
                <w:lang w:val="uk-UA"/>
              </w:rPr>
            </w:pPr>
          </w:p>
        </w:tc>
      </w:tr>
      <w:tr w:rsidR="007148F8" w:rsidRPr="00CD6587" w:rsidTr="002A3682">
        <w:trPr>
          <w:trHeight w:val="305"/>
        </w:trPr>
        <w:tc>
          <w:tcPr>
            <w:tcW w:w="3776" w:type="dxa"/>
            <w:vMerge/>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4) розроблення планів заходів з питань цивільного захисту з урахуванням інтересів осіб з інвалідністю, які перебувають у закладах соціального захисту, охорони здоров’я, освіти </w:t>
            </w:r>
          </w:p>
          <w:p w:rsidR="007148F8" w:rsidRPr="0055693C" w:rsidRDefault="007148F8" w:rsidP="002A3682">
            <w:pPr>
              <w:spacing w:after="0" w:line="223"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розроблено плани захисту</w:t>
            </w:r>
          </w:p>
          <w:p w:rsidR="007148F8" w:rsidRPr="0055693C" w:rsidRDefault="007148F8" w:rsidP="002A3682">
            <w:pPr>
              <w:spacing w:after="0" w:line="223"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 xml:space="preserve">І квартал </w:t>
            </w:r>
          </w:p>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відділ з питань цивільного захисту та оборонної роботи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CD6587"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FF0000"/>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FF0000"/>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FF0000"/>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color w:val="FF0000"/>
                <w:sz w:val="28"/>
                <w:szCs w:val="28"/>
                <w:lang w:val="uk-UA"/>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FF0000"/>
                <w:sz w:val="28"/>
                <w:szCs w:val="28"/>
                <w:lang w:val="uk-UA"/>
              </w:rPr>
            </w:pPr>
          </w:p>
        </w:tc>
      </w:tr>
      <w:tr w:rsidR="007148F8" w:rsidRPr="00CD6587"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 xml:space="preserve">VIII. Свобода та особиста недоторканність. Свобода від катувань і жорстоких, нелюдських або таких, що принижують гідність, </w:t>
            </w: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lastRenderedPageBreak/>
              <w:t xml:space="preserve">видів поводження та покарання. Свобода від експлуатації, насилля та наруги. Захист особистої цілісності </w:t>
            </w: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(статті 14 – 17  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1. Захист осіб з інвалідністю від домашнього насильства</w:t>
            </w: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1) проведення навчання фахівців із соціальної роботи щодо виявлення та надання допомоги особам з інвалідністю, зокрема визнаним у судовому порядку недієздатними, які зазнають домашнього насильства, у тому числі від осіб, що здійснюють догляд за ними</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кількість фахівців із соціальної роботи, які пройшли навчання</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 громадські об’єднання осіб з інвалідністю (за згодою)</w:t>
            </w:r>
          </w:p>
          <w:p w:rsidR="007148F8" w:rsidRPr="0055693C" w:rsidRDefault="007148F8" w:rsidP="002A3682">
            <w:pPr>
              <w:spacing w:after="0" w:line="240" w:lineRule="auto"/>
              <w:rPr>
                <w:rFonts w:ascii="Times New Roman" w:hAnsi="Times New Roman"/>
                <w:sz w:val="28"/>
                <w:szCs w:val="28"/>
                <w:lang w:val="uk-UA"/>
              </w:rPr>
            </w:pPr>
            <w:r w:rsidRPr="0055693C">
              <w:rPr>
                <w:rFonts w:ascii="Times New Roman" w:hAnsi="Times New Roman"/>
                <w:sz w:val="28"/>
                <w:szCs w:val="28"/>
                <w:lang w:val="uk-UA"/>
              </w:rPr>
              <w:t xml:space="preserve"> </w:t>
            </w:r>
          </w:p>
          <w:p w:rsidR="007148F8" w:rsidRPr="0055693C" w:rsidRDefault="007148F8" w:rsidP="002A3682">
            <w:pPr>
              <w:spacing w:after="0" w:line="228" w:lineRule="auto"/>
              <w:ind w:left="57" w:right="57"/>
              <w:rPr>
                <w:rFonts w:ascii="Times New Roman" w:hAnsi="Times New Roman"/>
                <w:sz w:val="28"/>
                <w:szCs w:val="28"/>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811AD5">
              <w:rPr>
                <w:rFonts w:ascii="Times New Roman" w:hAnsi="Times New Roman"/>
                <w:sz w:val="28"/>
                <w:szCs w:val="28"/>
                <w:lang w:val="uk-UA"/>
              </w:rPr>
              <w:t>2) вивчення питання щодо надання соціальних послуг особам, віднесеним до IV–V групи рухової активності відповідно до Державного стандарту догляду вдома,</w:t>
            </w:r>
            <w:r w:rsidRPr="0055693C">
              <w:rPr>
                <w:rFonts w:ascii="Times New Roman" w:hAnsi="Times New Roman"/>
                <w:sz w:val="28"/>
                <w:szCs w:val="28"/>
                <w:lang w:val="uk-UA"/>
              </w:rPr>
              <w:t xml:space="preserve"> затвердженого наказом Мінсоцполітики від 13 </w:t>
            </w:r>
            <w:r w:rsidRPr="0055693C">
              <w:rPr>
                <w:rFonts w:ascii="Times New Roman" w:hAnsi="Times New Roman"/>
                <w:sz w:val="28"/>
                <w:szCs w:val="28"/>
                <w:lang w:val="uk-UA"/>
              </w:rPr>
              <w:lastRenderedPageBreak/>
              <w:t>листопада 2013 року № 760</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подано аналітичну записку Кабінетові Міністрів України</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2022 рік</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управління соціального захисту населення райдержадміністрації, </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811AD5">
              <w:rPr>
                <w:rFonts w:ascii="Times New Roman" w:hAnsi="Times New Roman"/>
                <w:sz w:val="28"/>
                <w:szCs w:val="28"/>
                <w:lang w:val="uk-UA"/>
              </w:rPr>
              <w:t>3) проведення оцінки доступності для осіб з інвалідністю та інших маломобільних груп населення існуючих загальних та спеціалізованих служб підтримки постраждалих осіб, забезпечення створення умов</w:t>
            </w:r>
            <w:r w:rsidRPr="0055693C">
              <w:rPr>
                <w:rFonts w:ascii="Times New Roman" w:hAnsi="Times New Roman"/>
                <w:sz w:val="28"/>
                <w:szCs w:val="28"/>
                <w:lang w:val="uk-UA"/>
              </w:rPr>
              <w:t xml:space="preserve"> доступності</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інформацію щодо  доступності для осіб з інвалідністю та інших маломобільних груп населення до загальних та спеціалізованих служб підтримки постраждалих осіб від домашнього насильства розміщено на офіційному вебсайті райдержадміністрації</w:t>
            </w:r>
          </w:p>
          <w:p w:rsidR="007148F8" w:rsidRPr="0055693C" w:rsidRDefault="007148F8" w:rsidP="002A3682">
            <w:pPr>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2021 рік</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управління соціального захисту населення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i/>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2. Забезпечення належних умов для відновлення та реабілітації для жінок і дівчат з інвалідністю, які постраждали від насильства за ознакою </w:t>
            </w:r>
            <w:r w:rsidRPr="0055693C">
              <w:rPr>
                <w:rFonts w:ascii="Times New Roman" w:hAnsi="Times New Roman"/>
                <w:sz w:val="28"/>
                <w:szCs w:val="28"/>
                <w:lang w:val="uk-UA"/>
              </w:rPr>
              <w:lastRenderedPageBreak/>
              <w:t>статі та сексуального насильства, пов’язаного з конфліктом</w:t>
            </w:r>
          </w:p>
        </w:tc>
        <w:tc>
          <w:tcPr>
            <w:tcW w:w="3646"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 xml:space="preserve">1) визначення доступності діючих притулків для осіб, які постраждали від домашнього насильства та насильства за ознакою статі, для жінок та дівчат </w:t>
            </w:r>
            <w:r w:rsidRPr="0055693C">
              <w:rPr>
                <w:rFonts w:ascii="Times New Roman" w:hAnsi="Times New Roman"/>
                <w:sz w:val="28"/>
                <w:szCs w:val="28"/>
                <w:lang w:val="uk-UA"/>
              </w:rPr>
              <w:lastRenderedPageBreak/>
              <w:t>з інвалідністю</w:t>
            </w:r>
          </w:p>
        </w:tc>
        <w:tc>
          <w:tcPr>
            <w:tcW w:w="2638"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 xml:space="preserve">кількість притулків для осіб, які постраждали від домашнього насильства та насильства за ознакою статі, в тому </w:t>
            </w:r>
            <w:r w:rsidRPr="0055693C">
              <w:rPr>
                <w:rFonts w:ascii="Times New Roman" w:hAnsi="Times New Roman"/>
                <w:sz w:val="28"/>
                <w:szCs w:val="28"/>
                <w:lang w:val="uk-UA"/>
              </w:rPr>
              <w:lastRenderedPageBreak/>
              <w:t>числі в сільській місцевості, доступних для жінок і дівчат з інвалідністю</w:t>
            </w:r>
          </w:p>
          <w:p w:rsidR="007148F8" w:rsidRPr="0055693C" w:rsidRDefault="007148F8" w:rsidP="002A3682">
            <w:pPr>
              <w:widowControl w:val="0"/>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lastRenderedPageBreak/>
              <w:t>щороку до 01 квітня</w:t>
            </w:r>
          </w:p>
        </w:tc>
        <w:tc>
          <w:tcPr>
            <w:tcW w:w="3883" w:type="dxa"/>
            <w:tcBorders>
              <w:top w:val="nil"/>
              <w:left w:val="nil"/>
              <w:bottom w:val="nil"/>
              <w:right w:val="nil"/>
            </w:tcBorders>
            <w:shd w:val="clear" w:color="auto" w:fill="FFFFFF"/>
          </w:tcPr>
          <w:p w:rsidR="007148F8" w:rsidRPr="0055693C" w:rsidRDefault="007148F8" w:rsidP="006E53B7">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в</w:t>
            </w:r>
            <w:r w:rsidR="00F705DA">
              <w:rPr>
                <w:rFonts w:ascii="Times New Roman" w:hAnsi="Times New Roman"/>
                <w:sz w:val="28"/>
                <w:szCs w:val="28"/>
                <w:lang w:val="uk-UA"/>
              </w:rPr>
              <w:t xml:space="preserve">иконавчі комітети сільських, </w:t>
            </w:r>
            <w:r w:rsidRPr="0055693C">
              <w:rPr>
                <w:rFonts w:ascii="Times New Roman" w:hAnsi="Times New Roman"/>
                <w:sz w:val="28"/>
                <w:szCs w:val="28"/>
                <w:lang w:val="uk-UA"/>
              </w:rPr>
              <w:t xml:space="preserve"> селищних, міських рад територіальних громад</w:t>
            </w:r>
          </w:p>
          <w:p w:rsidR="007148F8" w:rsidRPr="0055693C" w:rsidRDefault="007148F8" w:rsidP="002A3682">
            <w:pPr>
              <w:spacing w:after="0" w:line="240" w:lineRule="auto"/>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811AD5">
              <w:rPr>
                <w:rFonts w:ascii="Times New Roman" w:hAnsi="Times New Roman"/>
                <w:sz w:val="28"/>
                <w:szCs w:val="28"/>
                <w:lang w:val="uk-UA"/>
              </w:rPr>
              <w:t xml:space="preserve">2) надання пропозицій до механізму відновлення здоров’я жінок і дівчат з інвалідністю, які постраждали від насильства за ознакою статі, у тому числі пов’язаного з конфліктом, з урахуванням їх особливих потреб (невідкладної допомоги, контрацепції, медикаментозного лікування для протидії ВІЛ/СНІД, психіатричної допомоги та психологічної підтримки, що надається медичними працівниками, які </w:t>
            </w:r>
            <w:r w:rsidRPr="00F8503B">
              <w:rPr>
                <w:rFonts w:ascii="Times New Roman" w:hAnsi="Times New Roman"/>
                <w:sz w:val="28"/>
                <w:szCs w:val="28"/>
                <w:lang w:val="uk-UA"/>
              </w:rPr>
              <w:lastRenderedPageBreak/>
              <w:t>пройшли спеціальне навчання та підготовку щодо роботи з жінками і дівчатами з інвалідністю), а також доступ до судово-медичної експертизи та</w:t>
            </w:r>
            <w:r w:rsidRPr="0055693C">
              <w:rPr>
                <w:rFonts w:ascii="Times New Roman" w:hAnsi="Times New Roman"/>
                <w:sz w:val="28"/>
                <w:szCs w:val="28"/>
                <w:lang w:val="uk-UA"/>
              </w:rPr>
              <w:t xml:space="preserve"> безоплатної правової допомоги</w:t>
            </w:r>
          </w:p>
          <w:p w:rsidR="007148F8" w:rsidRPr="0055693C" w:rsidRDefault="007148F8" w:rsidP="002A3682">
            <w:pPr>
              <w:widowControl w:val="0"/>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 xml:space="preserve">надано пропозиції до проєкту акта Кабінету Міністрів України </w:t>
            </w:r>
          </w:p>
          <w:p w:rsidR="007148F8" w:rsidRPr="0055693C" w:rsidRDefault="007148F8" w:rsidP="002A3682">
            <w:pPr>
              <w:widowControl w:val="0"/>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2021 рік</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райдержадміністрації,</w:t>
            </w:r>
            <w:r w:rsidR="00811AD5">
              <w:rPr>
                <w:rFonts w:ascii="Times New Roman" w:hAnsi="Times New Roman"/>
                <w:sz w:val="28"/>
                <w:szCs w:val="28"/>
                <w:lang w:val="uk-UA"/>
              </w:rPr>
              <w:t xml:space="preserve"> управління соціального захисту населення райдержадміністрації,</w:t>
            </w:r>
            <w:r w:rsidRPr="0055693C">
              <w:rPr>
                <w:rFonts w:ascii="Times New Roman" w:hAnsi="Times New Roman"/>
                <w:sz w:val="28"/>
                <w:szCs w:val="28"/>
                <w:lang w:val="uk-UA"/>
              </w:rPr>
              <w:t xml:space="preserve"> </w:t>
            </w:r>
          </w:p>
          <w:p w:rsidR="007148F8" w:rsidRPr="0055693C" w:rsidRDefault="007148F8" w:rsidP="00FF2AAB">
            <w:pPr>
              <w:spacing w:after="0" w:line="228" w:lineRule="auto"/>
              <w:ind w:left="57" w:right="57"/>
              <w:jc w:val="both"/>
              <w:rPr>
                <w:rFonts w:ascii="Times New Roman" w:hAnsi="Times New Roman"/>
                <w:sz w:val="28"/>
                <w:szCs w:val="28"/>
                <w:lang w:val="uk-UA"/>
              </w:rPr>
            </w:pPr>
            <w:r w:rsidRPr="0055693C">
              <w:rPr>
                <w:rFonts w:ascii="Times New Roman" w:hAnsi="Times New Roman"/>
                <w:sz w:val="28"/>
                <w:szCs w:val="28"/>
                <w:shd w:val="clear" w:color="auto" w:fill="FFFFFF"/>
                <w:lang w:val="uk-UA"/>
              </w:rPr>
              <w:t xml:space="preserve">Сарненський </w:t>
            </w:r>
            <w:r w:rsidRPr="0055693C">
              <w:rPr>
                <w:rFonts w:ascii="Times New Roman" w:hAnsi="Times New Roman"/>
                <w:sz w:val="28"/>
                <w:szCs w:val="28"/>
                <w:shd w:val="clear" w:color="auto" w:fill="FFFFFF"/>
              </w:rPr>
              <w:t> </w:t>
            </w:r>
            <w:r w:rsidRPr="0055693C">
              <w:rPr>
                <w:rFonts w:ascii="Times New Roman" w:hAnsi="Times New Roman"/>
                <w:sz w:val="28"/>
                <w:szCs w:val="28"/>
                <w:shd w:val="clear" w:color="auto" w:fill="FFFFFF"/>
                <w:lang w:val="uk-UA"/>
              </w:rPr>
              <w:t>місцевий центр з надання безоплатної вторинної правової допомоги</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3) забезпечення збору та аналізу даних щодо жінок і дівчат з інвалідністю, які постраждали від насильства за ознакою статі, у тому числі пов’язаного з конфліктом</w:t>
            </w:r>
          </w:p>
        </w:tc>
        <w:tc>
          <w:tcPr>
            <w:tcW w:w="2638"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забезпечено збір та проведено аналіз даних з розбивкою за групами інвалідності</w:t>
            </w:r>
          </w:p>
          <w:p w:rsidR="007148F8" w:rsidRPr="0055693C" w:rsidRDefault="007148F8" w:rsidP="002A3682">
            <w:pPr>
              <w:widowControl w:val="0"/>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постійно</w:t>
            </w:r>
          </w:p>
        </w:tc>
        <w:tc>
          <w:tcPr>
            <w:tcW w:w="3883" w:type="dxa"/>
            <w:tcBorders>
              <w:top w:val="nil"/>
              <w:left w:val="nil"/>
              <w:bottom w:val="nil"/>
              <w:right w:val="nil"/>
            </w:tcBorders>
            <w:shd w:val="clear" w:color="auto" w:fill="FFFFFF"/>
          </w:tcPr>
          <w:p w:rsidR="007148F8" w:rsidRPr="0055693C" w:rsidRDefault="007148F8" w:rsidP="00AC4DA4">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Сарненський районний відділу поліції ГУНП в Рівненській області, управління освіти, культури, охорони здоров’я та спорту райдержадміністрації,  управління соціального захисту населення райдержадміністрації, </w:t>
            </w:r>
          </w:p>
          <w:p w:rsidR="007148F8" w:rsidRPr="0055693C" w:rsidRDefault="007148F8" w:rsidP="00AC4DA4">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4) забезпечення надання </w:t>
            </w:r>
            <w:r w:rsidRPr="0055693C">
              <w:rPr>
                <w:rFonts w:ascii="Times New Roman" w:hAnsi="Times New Roman"/>
                <w:sz w:val="28"/>
                <w:szCs w:val="28"/>
                <w:lang w:val="uk-UA"/>
              </w:rPr>
              <w:lastRenderedPageBreak/>
              <w:t>жінкам та дівчатам з інвалідністю, які постраждали від насильства за ознакою статі та сексуального насильства, пов’язаного з конфліктом, інформації в доступному форматі про послуги та доступ до установ, на які покладаються функції із здійснення заходів у сфері запобігання та протидії насильству</w:t>
            </w:r>
          </w:p>
        </w:tc>
        <w:tc>
          <w:tcPr>
            <w:tcW w:w="2638"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 xml:space="preserve">забезпечено </w:t>
            </w:r>
            <w:r w:rsidRPr="0055693C">
              <w:rPr>
                <w:rFonts w:ascii="Times New Roman" w:hAnsi="Times New Roman"/>
                <w:sz w:val="28"/>
                <w:szCs w:val="28"/>
                <w:lang w:val="uk-UA"/>
              </w:rPr>
              <w:lastRenderedPageBreak/>
              <w:t>інформування жінок з інвалідністю про послуги та доступ до установ, на які покладаються функції із здійснення заходів у сфері запобігання та протидії насильству</w:t>
            </w:r>
          </w:p>
          <w:p w:rsidR="007148F8" w:rsidRPr="0055693C" w:rsidRDefault="007148F8" w:rsidP="002A3682">
            <w:pPr>
              <w:widowControl w:val="0"/>
              <w:spacing w:after="0" w:line="228" w:lineRule="auto"/>
              <w:ind w:left="57" w:right="57"/>
              <w:rPr>
                <w:rFonts w:ascii="Times New Roman" w:hAnsi="Times New Roman"/>
                <w:sz w:val="28"/>
                <w:szCs w:val="28"/>
                <w:lang w:val="uk-UA"/>
              </w:rPr>
            </w:pPr>
          </w:p>
          <w:p w:rsidR="007148F8" w:rsidRPr="0055693C" w:rsidRDefault="007148F8" w:rsidP="002A3682">
            <w:pPr>
              <w:widowControl w:val="0"/>
              <w:spacing w:after="0" w:line="228" w:lineRule="auto"/>
              <w:ind w:left="57" w:right="57"/>
              <w:rPr>
                <w:rFonts w:ascii="Times New Roman" w:hAnsi="Times New Roman"/>
                <w:strike/>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lastRenderedPageBreak/>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Сарненський районний </w:t>
            </w:r>
            <w:r w:rsidRPr="0055693C">
              <w:rPr>
                <w:rFonts w:ascii="Times New Roman" w:hAnsi="Times New Roman"/>
                <w:sz w:val="28"/>
                <w:szCs w:val="28"/>
                <w:lang w:val="uk-UA"/>
              </w:rPr>
              <w:lastRenderedPageBreak/>
              <w:t xml:space="preserve">відділ поліції ГУНП в Рівненській області, управління соціального захисту населення райдержадміністрації, </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 громадські об’єднання осіб з інвалідністю (за згодою)</w:t>
            </w:r>
          </w:p>
        </w:tc>
      </w:tr>
      <w:tr w:rsidR="007148F8" w:rsidRPr="0055693C" w:rsidTr="002A3682">
        <w:trPr>
          <w:trHeight w:val="914"/>
        </w:trPr>
        <w:tc>
          <w:tcPr>
            <w:tcW w:w="15694" w:type="dxa"/>
            <w:gridSpan w:val="5"/>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jc w:val="center"/>
              <w:rPr>
                <w:rFonts w:ascii="Times New Roman" w:hAnsi="Times New Roman"/>
                <w:sz w:val="28"/>
                <w:szCs w:val="28"/>
              </w:rPr>
            </w:pPr>
          </w:p>
          <w:p w:rsidR="007148F8" w:rsidRPr="0055693C" w:rsidRDefault="007148F8" w:rsidP="002A3682">
            <w:pPr>
              <w:widowControl w:val="0"/>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rPr>
              <w:t>X</w:t>
            </w:r>
            <w:r w:rsidRPr="0055693C">
              <w:rPr>
                <w:rFonts w:ascii="Times New Roman" w:hAnsi="Times New Roman"/>
                <w:sz w:val="28"/>
                <w:szCs w:val="28"/>
                <w:lang w:val="uk-UA"/>
              </w:rPr>
              <w:t>. Самостійний спосіб життя й залучення до місцевої спільноти</w:t>
            </w:r>
            <w:r w:rsidRPr="0055693C">
              <w:rPr>
                <w:rFonts w:ascii="Times New Roman" w:hAnsi="Times New Roman"/>
                <w:sz w:val="28"/>
                <w:szCs w:val="28"/>
                <w:lang w:val="uk-UA"/>
              </w:rPr>
              <w:br/>
              <w:t>(стаття 19 Конвенції про права осіб з інвалідністю)</w:t>
            </w:r>
          </w:p>
          <w:p w:rsidR="007148F8" w:rsidRPr="0055693C" w:rsidRDefault="007148F8" w:rsidP="002A3682">
            <w:pPr>
              <w:widowControl w:val="0"/>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1. Підвищення рівня охоплення якісними соціальними послугами осіб з інвалідністю на рівні територіальних громад</w:t>
            </w: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trike/>
                <w:sz w:val="28"/>
                <w:szCs w:val="28"/>
                <w:lang w:val="uk-UA"/>
              </w:rPr>
            </w:pPr>
            <w:r w:rsidRPr="0055693C">
              <w:rPr>
                <w:rFonts w:ascii="Times New Roman" w:hAnsi="Times New Roman"/>
                <w:sz w:val="28"/>
                <w:szCs w:val="28"/>
                <w:lang w:val="uk-UA"/>
              </w:rPr>
              <w:t>1) забезпечення розвитку соціальних послуг, що надаються в територіальних громадах, з урахуванням потреб осіб з інвалідністю, у тому числі із залученням громадських об’єднань</w:t>
            </w:r>
          </w:p>
        </w:tc>
        <w:tc>
          <w:tcPr>
            <w:tcW w:w="2638"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збільшено кількість послуг для осіб з інвалідністю, що надаються в територіальній громаді,</w:t>
            </w:r>
          </w:p>
          <w:p w:rsidR="007148F8" w:rsidRPr="0055693C" w:rsidRDefault="007148F8" w:rsidP="002A3682">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кількість громадських </w:t>
            </w:r>
            <w:r w:rsidRPr="0055693C">
              <w:rPr>
                <w:rFonts w:ascii="Times New Roman" w:hAnsi="Times New Roman"/>
                <w:sz w:val="28"/>
                <w:szCs w:val="28"/>
                <w:lang w:val="uk-UA"/>
              </w:rPr>
              <w:lastRenderedPageBreak/>
              <w:t>об’єднань, що надають соціальні послуги в територіальній громаді, у тому числі шляхом соціального замовлення</w:t>
            </w:r>
          </w:p>
          <w:p w:rsidR="007148F8" w:rsidRPr="0055693C" w:rsidRDefault="007148F8" w:rsidP="002A3682">
            <w:pPr>
              <w:widowControl w:val="0"/>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lastRenderedPageBreak/>
              <w:t xml:space="preserve">серпень </w:t>
            </w: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 громадські об’єднання осіб з інвалідністю (за згодою)</w:t>
            </w: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shd w:val="clear" w:color="auto" w:fill="FFD966"/>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6" w:right="56"/>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6" w:right="56"/>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6" w:right="56"/>
              <w:jc w:val="center"/>
              <w:rPr>
                <w:rFonts w:ascii="Times New Roman" w:hAnsi="Times New Roman"/>
                <w:sz w:val="28"/>
                <w:szCs w:val="28"/>
                <w:lang w:val="uk-UA"/>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highlight w:val="yellow"/>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highlight w:val="yellow"/>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2. Забезпечення соціальною послугою догляду вдома осіб із психічними та інтелектуальними порушеннями</w:t>
            </w: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вжиття заходів до надання соціальних послуг особам із психічними та інтелектуальними порушеннями, зокрема недієздатним особам, за місцем їх проживання шляхом створення мережі надавачів соціальних послуг, у тому числі із залученням недержавного сектору</w:t>
            </w:r>
          </w:p>
          <w:p w:rsidR="007148F8" w:rsidRPr="0055693C" w:rsidRDefault="007148F8" w:rsidP="002A3682">
            <w:pPr>
              <w:spacing w:after="0" w:line="223"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40" w:right="57"/>
              <w:rPr>
                <w:rFonts w:ascii="Times New Roman" w:hAnsi="Times New Roman"/>
                <w:sz w:val="28"/>
                <w:szCs w:val="28"/>
                <w:lang w:val="uk-UA"/>
              </w:rPr>
            </w:pPr>
            <w:r w:rsidRPr="0055693C">
              <w:rPr>
                <w:rFonts w:ascii="Times New Roman" w:hAnsi="Times New Roman"/>
                <w:sz w:val="28"/>
                <w:szCs w:val="28"/>
                <w:lang w:val="uk-UA"/>
              </w:rPr>
              <w:t>кількість місць надання соціальної допомоги вдома особам із психічними та інтелектуальними порушеннями</w:t>
            </w: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lang w:val="uk-UA"/>
              </w:rPr>
            </w:pPr>
            <w:r w:rsidRPr="0055693C">
              <w:rPr>
                <w:rFonts w:ascii="Times New Roman" w:hAnsi="Times New Roman"/>
                <w:sz w:val="28"/>
                <w:szCs w:val="28"/>
                <w:lang w:val="uk-UA"/>
              </w:rPr>
              <w:t>ІV квартал 2022 року</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p w:rsidR="007148F8" w:rsidRPr="0055693C" w:rsidRDefault="007148F8" w:rsidP="002A3682">
            <w:pPr>
              <w:spacing w:after="0" w:line="223" w:lineRule="auto"/>
              <w:ind w:left="57" w:right="57"/>
              <w:rPr>
                <w:rFonts w:ascii="Times New Roman" w:hAnsi="Times New Roman"/>
                <w:sz w:val="28"/>
                <w:szCs w:val="28"/>
                <w:lang w:val="uk-UA"/>
              </w:rPr>
            </w:pP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XI. Свобода висловлення думки та переконань і доступ до інформації </w:t>
            </w:r>
            <w:r w:rsidRPr="0055693C">
              <w:rPr>
                <w:rFonts w:ascii="Times New Roman" w:hAnsi="Times New Roman"/>
                <w:sz w:val="28"/>
                <w:szCs w:val="28"/>
              </w:rPr>
              <w:br/>
              <w:t>(стаття 21 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CD6587"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pacing w:val="-6"/>
                <w:sz w:val="28"/>
                <w:szCs w:val="28"/>
                <w:lang w:val="uk-UA"/>
              </w:rPr>
              <w:t>1. Розширення можливостей</w:t>
            </w:r>
            <w:r w:rsidRPr="0055693C">
              <w:rPr>
                <w:rFonts w:ascii="Times New Roman" w:hAnsi="Times New Roman"/>
                <w:sz w:val="28"/>
                <w:szCs w:val="28"/>
                <w:lang w:val="uk-UA"/>
              </w:rPr>
              <w:t xml:space="preserve"> щодо захисту прав осіб з інвалідністю доступними засобами, способами і форматами спілкування з використанням інформаційних та комунікаційних технологій</w:t>
            </w: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67" w:right="57"/>
              <w:rPr>
                <w:rFonts w:ascii="Times New Roman" w:hAnsi="Times New Roman"/>
                <w:sz w:val="28"/>
                <w:szCs w:val="28"/>
                <w:lang w:val="uk-UA"/>
              </w:rPr>
            </w:pPr>
            <w:r w:rsidRPr="0055693C">
              <w:rPr>
                <w:rFonts w:ascii="Times New Roman" w:hAnsi="Times New Roman"/>
                <w:sz w:val="28"/>
                <w:szCs w:val="28"/>
                <w:lang w:val="uk-UA"/>
              </w:rPr>
              <w:t xml:space="preserve"> приведення офіційних вебсайтів у відповідність з вимогами ДСТУ ISO/IEC 40500:2015 “Інформаційні технології. Настанова з доступності веб-контенту W3C (WCAG) </w:t>
            </w:r>
            <w:smartTag w:uri="urn:schemas-microsoft-com:office:smarttags" w:element="metricconverter">
              <w:smartTagPr>
                <w:attr w:name="ProductID" w:val="2.0”"/>
              </w:smartTagPr>
              <w:r w:rsidRPr="0055693C">
                <w:rPr>
                  <w:rFonts w:ascii="Times New Roman" w:hAnsi="Times New Roman"/>
                  <w:sz w:val="28"/>
                  <w:szCs w:val="28"/>
                  <w:lang w:val="uk-UA"/>
                </w:rPr>
                <w:t>2.0”</w:t>
              </w:r>
            </w:smartTag>
            <w:r w:rsidRPr="0055693C">
              <w:rPr>
                <w:rFonts w:ascii="Times New Roman" w:hAnsi="Times New Roman"/>
                <w:sz w:val="28"/>
                <w:szCs w:val="28"/>
                <w:lang w:val="uk-UA"/>
              </w:rPr>
              <w:t xml:space="preserve"> не нижче рівня АА</w:t>
            </w: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70 відсотків вебсайтів відповідають вимогам рівня </w:t>
            </w:r>
            <w:r w:rsidRPr="0055693C">
              <w:rPr>
                <w:rFonts w:ascii="Times New Roman" w:hAnsi="Times New Roman"/>
                <w:sz w:val="28"/>
                <w:szCs w:val="28"/>
                <w:lang w:val="uk-UA"/>
              </w:rPr>
              <w:br/>
              <w:t xml:space="preserve">АА ДСТУ ISO/IEC 40500:2015 “Інформаційні технології. Настанова з доступності веб-контенту </w:t>
            </w:r>
            <w:r w:rsidRPr="0055693C">
              <w:rPr>
                <w:rFonts w:ascii="Times New Roman" w:hAnsi="Times New Roman"/>
                <w:sz w:val="28"/>
                <w:szCs w:val="28"/>
                <w:lang w:val="uk-UA"/>
              </w:rPr>
              <w:br/>
              <w:t xml:space="preserve">W3C (WCAG) </w:t>
            </w:r>
            <w:smartTag w:uri="urn:schemas-microsoft-com:office:smarttags" w:element="metricconverter">
              <w:smartTagPr>
                <w:attr w:name="ProductID" w:val="2.0”"/>
              </w:smartTagPr>
              <w:r w:rsidRPr="0055693C">
                <w:rPr>
                  <w:rFonts w:ascii="Times New Roman" w:hAnsi="Times New Roman"/>
                  <w:sz w:val="28"/>
                  <w:szCs w:val="28"/>
                  <w:lang w:val="uk-UA"/>
                </w:rPr>
                <w:t>2.0”</w:t>
              </w:r>
            </w:smartTag>
            <w:r w:rsidRPr="0055693C">
              <w:rPr>
                <w:rFonts w:ascii="Times New Roman" w:hAnsi="Times New Roman"/>
                <w:sz w:val="28"/>
                <w:szCs w:val="28"/>
                <w:lang w:val="uk-UA"/>
              </w:rPr>
              <w:t xml:space="preserve"> до 2025 року</w:t>
            </w:r>
          </w:p>
        </w:tc>
        <w:tc>
          <w:tcPr>
            <w:tcW w:w="1751" w:type="dxa"/>
            <w:tcBorders>
              <w:top w:val="nil"/>
              <w:left w:val="nil"/>
              <w:bottom w:val="nil"/>
              <w:right w:val="nil"/>
            </w:tcBorders>
            <w:shd w:val="clear" w:color="auto" w:fill="FFFFFF"/>
          </w:tcPr>
          <w:p w:rsidR="007148F8" w:rsidRPr="0055693C" w:rsidRDefault="007148F8" w:rsidP="00FF2AAB">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     до </w:t>
            </w:r>
            <w:r w:rsidRPr="0055693C">
              <w:rPr>
                <w:rFonts w:ascii="Times New Roman" w:hAnsi="Times New Roman"/>
                <w:sz w:val="28"/>
                <w:szCs w:val="28"/>
                <w:lang w:val="uk-UA"/>
              </w:rPr>
              <w:br/>
              <w:t>2025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сектор інформаційної діяльності та комунікацій з громадськістю,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FF2AAB">
            <w:pPr>
              <w:spacing w:after="0" w:line="228" w:lineRule="auto"/>
              <w:ind w:right="57"/>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XII. Повага до дому та сім’ї (стаття 23 Конвенції про права осіб з </w:t>
            </w:r>
            <w:bookmarkStart w:id="1" w:name="_myv4jqf77ht8"/>
            <w:bookmarkEnd w:id="1"/>
            <w:r w:rsidRPr="0055693C">
              <w:rPr>
                <w:rFonts w:ascii="Times New Roman" w:hAnsi="Times New Roman"/>
                <w:sz w:val="28"/>
                <w:szCs w:val="28"/>
              </w:rPr>
              <w:t>інвалідністю)</w:t>
            </w: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1. Створення умов для розвитку і виховання дітей у сім’ях або в умовах, максимально наближених до сімейних</w:t>
            </w:r>
          </w:p>
        </w:tc>
        <w:tc>
          <w:tcPr>
            <w:tcW w:w="3646" w:type="dxa"/>
            <w:tcBorders>
              <w:top w:val="nil"/>
              <w:left w:val="nil"/>
              <w:bottom w:val="nil"/>
              <w:right w:val="nil"/>
            </w:tcBorders>
            <w:shd w:val="clear" w:color="auto" w:fill="FFFFFF"/>
          </w:tcPr>
          <w:p w:rsidR="007148F8" w:rsidRPr="00F8503B" w:rsidRDefault="007148F8" w:rsidP="002A3682">
            <w:pPr>
              <w:spacing w:after="0" w:line="228" w:lineRule="auto"/>
              <w:ind w:left="57" w:right="57"/>
              <w:rPr>
                <w:rFonts w:ascii="Times New Roman" w:hAnsi="Times New Roman"/>
                <w:sz w:val="28"/>
                <w:szCs w:val="28"/>
              </w:rPr>
            </w:pPr>
            <w:r w:rsidRPr="00F8503B">
              <w:rPr>
                <w:rFonts w:ascii="Times New Roman" w:hAnsi="Times New Roman"/>
                <w:sz w:val="28"/>
                <w:szCs w:val="28"/>
              </w:rPr>
              <w:t xml:space="preserve">1) проведення навчання </w:t>
            </w:r>
            <w:r w:rsidRPr="00F8503B">
              <w:rPr>
                <w:rFonts w:ascii="Times New Roman" w:hAnsi="Times New Roman"/>
                <w:sz w:val="28"/>
                <w:szCs w:val="28"/>
                <w:lang w:val="uk-UA"/>
              </w:rPr>
              <w:t>для прийомних</w:t>
            </w:r>
            <w:r w:rsidRPr="00F8503B">
              <w:rPr>
                <w:rFonts w:ascii="Times New Roman" w:hAnsi="Times New Roman"/>
                <w:sz w:val="28"/>
                <w:szCs w:val="28"/>
              </w:rPr>
              <w:t xml:space="preserve"> батьків</w:t>
            </w:r>
            <w:r w:rsidRPr="00F8503B">
              <w:rPr>
                <w:rFonts w:ascii="Times New Roman" w:hAnsi="Times New Roman"/>
                <w:sz w:val="28"/>
                <w:szCs w:val="28"/>
                <w:lang w:val="uk-UA"/>
              </w:rPr>
              <w:t xml:space="preserve"> та батьків-вихователів дитячих будинків сімейного типу</w:t>
            </w:r>
            <w:r w:rsidRPr="00F8503B">
              <w:rPr>
                <w:rFonts w:ascii="Times New Roman" w:hAnsi="Times New Roman"/>
                <w:sz w:val="28"/>
                <w:szCs w:val="28"/>
              </w:rPr>
              <w:t xml:space="preserve">, які виховують дітей з інвалідністю, з питань правової культури, надання якісних послуг, </w:t>
            </w:r>
            <w:r w:rsidRPr="00F8503B">
              <w:rPr>
                <w:rFonts w:ascii="Times New Roman" w:hAnsi="Times New Roman"/>
                <w:sz w:val="28"/>
                <w:szCs w:val="28"/>
              </w:rPr>
              <w:lastRenderedPageBreak/>
              <w:t>реалізації права на освіту, соціальний захист, дозвілля</w:t>
            </w:r>
          </w:p>
          <w:p w:rsidR="007148F8" w:rsidRPr="00F8503B" w:rsidRDefault="007148F8" w:rsidP="002A3682">
            <w:pPr>
              <w:spacing w:after="0" w:line="228" w:lineRule="auto"/>
              <w:ind w:left="57" w:right="57"/>
              <w:rPr>
                <w:rFonts w:ascii="Times New Roman" w:hAnsi="Times New Roman"/>
                <w:sz w:val="28"/>
                <w:szCs w:val="28"/>
              </w:rPr>
            </w:pPr>
            <w:r w:rsidRPr="00F8503B">
              <w:rPr>
                <w:rFonts w:ascii="Times New Roman" w:hAnsi="Times New Roman"/>
                <w:sz w:val="28"/>
                <w:szCs w:val="28"/>
              </w:rPr>
              <w:t xml:space="preserve"> </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lastRenderedPageBreak/>
              <w:t>проведено навчання</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служба у справах дітей райдержадміністрації, Сарненський центр з надання безоплатної вторинної правової допомоги у Рівненській області, виконавчі комітети сільських, селищних, міських рад </w:t>
            </w:r>
            <w:r w:rsidRPr="0055693C">
              <w:rPr>
                <w:rFonts w:ascii="Times New Roman" w:hAnsi="Times New Roman"/>
                <w:sz w:val="28"/>
                <w:szCs w:val="28"/>
                <w:lang w:val="uk-UA"/>
              </w:rPr>
              <w:lastRenderedPageBreak/>
              <w:t>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F8503B" w:rsidRDefault="007148F8" w:rsidP="002A3682">
            <w:pPr>
              <w:spacing w:after="0" w:line="228" w:lineRule="auto"/>
              <w:ind w:left="57" w:right="57"/>
              <w:rPr>
                <w:rFonts w:ascii="Times New Roman" w:hAnsi="Times New Roman"/>
                <w:sz w:val="28"/>
                <w:szCs w:val="28"/>
              </w:rPr>
            </w:pPr>
            <w:r w:rsidRPr="00F8503B">
              <w:rPr>
                <w:rFonts w:ascii="Times New Roman" w:hAnsi="Times New Roman"/>
                <w:sz w:val="28"/>
                <w:szCs w:val="28"/>
              </w:rPr>
              <w:t>2) вжиття заходів до посилення контролю за умовами утримання та виховання дітей з інвалідністю, які виховуються в умовах, наближених до сімейних (малих групових будинках) або у закладах інституційного догляду та виховання дітей</w:t>
            </w:r>
          </w:p>
          <w:p w:rsidR="007148F8" w:rsidRPr="00F8503B" w:rsidRDefault="007148F8" w:rsidP="002A3682">
            <w:pPr>
              <w:spacing w:after="0" w:line="228" w:lineRule="auto"/>
              <w:ind w:right="57"/>
              <w:rPr>
                <w:rFonts w:ascii="Times New Roman" w:hAnsi="Times New Roman"/>
                <w:sz w:val="28"/>
                <w:szCs w:val="28"/>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забезпечено належні умови утримання та виховання дітей з інвалідністю</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lang w:val="uk-UA"/>
              </w:rPr>
              <w:t>служба у справах дітей райдержадміністрації,  виконавчі комітети 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CE04E2">
            <w:pPr>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right="57"/>
              <w:rPr>
                <w:rFonts w:ascii="Times New Roman" w:hAnsi="Times New Roman"/>
                <w:sz w:val="28"/>
                <w:szCs w:val="28"/>
              </w:rPr>
            </w:pP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ХІІІ. Освіта (стаття 24 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1. Сприяння доступу осіб з інвалідністю до будівель, споруд та приміщень закладів освіти</w:t>
            </w:r>
          </w:p>
          <w:p w:rsidR="007148F8" w:rsidRPr="0055693C" w:rsidRDefault="007148F8" w:rsidP="002A3682">
            <w:pPr>
              <w:spacing w:after="0" w:line="228" w:lineRule="auto"/>
              <w:ind w:left="57" w:right="57"/>
              <w:rPr>
                <w:rFonts w:ascii="Times New Roman" w:hAnsi="Times New Roman"/>
                <w:sz w:val="28"/>
                <w:szCs w:val="28"/>
              </w:rPr>
            </w:pPr>
          </w:p>
          <w:p w:rsidR="007148F8" w:rsidRPr="0055693C" w:rsidRDefault="007148F8" w:rsidP="002A3682">
            <w:pPr>
              <w:spacing w:after="0" w:line="228" w:lineRule="auto"/>
              <w:ind w:left="57" w:right="57"/>
              <w:rPr>
                <w:rFonts w:ascii="Times New Roman" w:hAnsi="Times New Roman"/>
                <w:sz w:val="28"/>
                <w:szCs w:val="28"/>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lang w:val="uk-UA"/>
              </w:rPr>
              <w:lastRenderedPageBreak/>
              <w:t>1)</w:t>
            </w:r>
            <w:r w:rsidRPr="0055693C">
              <w:rPr>
                <w:rFonts w:ascii="Times New Roman" w:hAnsi="Times New Roman"/>
                <w:sz w:val="28"/>
                <w:szCs w:val="28"/>
              </w:rPr>
              <w:t xml:space="preserve"> проведення інвентаризації будівель, споруд і приміщень (з урахуванням санітарних зон) закладів вищої </w:t>
            </w:r>
            <w:r w:rsidRPr="0055693C">
              <w:rPr>
                <w:rFonts w:ascii="Times New Roman" w:hAnsi="Times New Roman"/>
                <w:sz w:val="28"/>
                <w:szCs w:val="28"/>
              </w:rPr>
              <w:lastRenderedPageBreak/>
              <w:t>освіти щодо пристосування для потреб осіб з інвалідністю</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lastRenderedPageBreak/>
              <w:t xml:space="preserve">опубліковано звіт на офіційному </w:t>
            </w:r>
            <w:r w:rsidRPr="0055693C">
              <w:rPr>
                <w:rFonts w:ascii="Times New Roman" w:hAnsi="Times New Roman"/>
                <w:sz w:val="28"/>
                <w:szCs w:val="28"/>
              </w:rPr>
              <w:br/>
              <w:t>вебсайті</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xml:space="preserve">,  управління архітектури, містобудування, </w:t>
            </w:r>
            <w:r w:rsidRPr="0055693C">
              <w:rPr>
                <w:rFonts w:ascii="Times New Roman" w:hAnsi="Times New Roman"/>
                <w:sz w:val="28"/>
                <w:szCs w:val="28"/>
                <w:lang w:val="uk-UA"/>
              </w:rPr>
              <w:lastRenderedPageBreak/>
              <w:t>інфраструктури, житлово-комунального господарства та екології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2)</w:t>
            </w:r>
            <w:r w:rsidRPr="0055693C">
              <w:rPr>
                <w:rFonts w:ascii="Times New Roman" w:hAnsi="Times New Roman"/>
                <w:sz w:val="28"/>
                <w:szCs w:val="28"/>
              </w:rPr>
              <w:t> </w:t>
            </w:r>
            <w:r w:rsidRPr="0055693C">
              <w:rPr>
                <w:rFonts w:ascii="Times New Roman" w:hAnsi="Times New Roman"/>
                <w:sz w:val="28"/>
                <w:szCs w:val="28"/>
                <w:lang w:val="uk-UA"/>
              </w:rPr>
              <w:t xml:space="preserve">створення належних умов для організації освітнього процесу осіб з особливими освітніми потребами (осіб з інвалідністю) в закладах професійної (професійно-технічної) освіти, зокрема забезпечення архітектурної доступності, розумного пристосування, універсального дизайну приміщень закладів, гуртожитків (обладнання пандусами, звуковою </w:t>
            </w:r>
            <w:r w:rsidRPr="0055693C">
              <w:rPr>
                <w:rFonts w:ascii="Times New Roman" w:hAnsi="Times New Roman"/>
                <w:sz w:val="28"/>
                <w:szCs w:val="28"/>
                <w:lang w:val="uk-UA"/>
              </w:rPr>
              <w:lastRenderedPageBreak/>
              <w:t>сигналізацією, інформаційними табличками), методичного забезпечення освітнього процесу, фахової підготовки працівників закладів</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lastRenderedPageBreak/>
              <w:t>частка доступних закладів професійної (професійно-технічної) освіти для осіб з інвалідністю станом на кінець звітного року, відсотків</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FF0000"/>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xml:space="preserve"> райдержадміністрації, управління архітектури, містобудування, інфраструктури, житлово-комунального господарства та екології райдержадміністрації, виконавчі комітети 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3)</w:t>
            </w:r>
            <w:r w:rsidRPr="0055693C">
              <w:rPr>
                <w:rFonts w:ascii="Times New Roman" w:hAnsi="Times New Roman"/>
                <w:sz w:val="28"/>
                <w:szCs w:val="28"/>
              </w:rPr>
              <w:t> </w:t>
            </w:r>
            <w:r w:rsidRPr="0055693C">
              <w:rPr>
                <w:rFonts w:ascii="Times New Roman" w:hAnsi="Times New Roman"/>
                <w:sz w:val="28"/>
                <w:szCs w:val="28"/>
                <w:lang w:val="uk-UA"/>
              </w:rPr>
              <w:t xml:space="preserve">забезпечення проведення оцінки реалізації права на освіту осіб з інвалідністю відповідно до зауважень загального порядку  № 4 (2016 року) Комітету ООН з прав осіб з інвалідністю до  статті 24 Конвенції про права осіб з інвалідністю та Резолюції 70/1, прийнятої Генеральною </w:t>
            </w:r>
            <w:r w:rsidRPr="0055693C">
              <w:rPr>
                <w:rFonts w:ascii="Times New Roman" w:hAnsi="Times New Roman"/>
                <w:sz w:val="28"/>
                <w:szCs w:val="28"/>
              </w:rPr>
              <w:t xml:space="preserve">Асамблеєю Організації Об’єднаних Націй “Перетворення нашого світу: Порядок денний в галузі сталого розвитку на період до </w:t>
            </w:r>
            <w:r w:rsidRPr="0055693C">
              <w:rPr>
                <w:rFonts w:ascii="Times New Roman" w:hAnsi="Times New Roman"/>
                <w:sz w:val="28"/>
                <w:szCs w:val="28"/>
              </w:rPr>
              <w:lastRenderedPageBreak/>
              <w:t>2030 року</w:t>
            </w:r>
            <w:r w:rsidRPr="0055693C">
              <w:rPr>
                <w:rFonts w:ascii="Times New Roman" w:hAnsi="Times New Roman"/>
                <w:sz w:val="28"/>
                <w:szCs w:val="28"/>
                <w:lang w:val="uk-UA"/>
              </w:rPr>
              <w:t>”</w:t>
            </w:r>
          </w:p>
          <w:p w:rsidR="007148F8" w:rsidRPr="0055693C" w:rsidRDefault="007148F8" w:rsidP="002A3682">
            <w:pPr>
              <w:spacing w:after="0" w:line="223" w:lineRule="auto"/>
              <w:ind w:right="57"/>
              <w:rPr>
                <w:rFonts w:ascii="Times New Roman" w:hAnsi="Times New Roman"/>
                <w:sz w:val="28"/>
                <w:szCs w:val="28"/>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rPr>
            </w:pPr>
            <w:r w:rsidRPr="0055693C">
              <w:rPr>
                <w:rFonts w:ascii="Times New Roman" w:hAnsi="Times New Roman"/>
                <w:sz w:val="28"/>
                <w:szCs w:val="28"/>
              </w:rPr>
              <w:lastRenderedPageBreak/>
              <w:t>розроблено індикатори для проведення відповідної оцінки</w:t>
            </w: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rPr>
            </w:pPr>
            <w:r w:rsidRPr="0055693C">
              <w:rPr>
                <w:rFonts w:ascii="Times New Roman" w:hAnsi="Times New Roman"/>
                <w:sz w:val="28"/>
                <w:szCs w:val="28"/>
              </w:rPr>
              <w:t>ІІІ квартал</w:t>
            </w:r>
          </w:p>
          <w:p w:rsidR="007148F8" w:rsidRPr="0055693C" w:rsidRDefault="007148F8" w:rsidP="002A3682">
            <w:pPr>
              <w:spacing w:after="0" w:line="223" w:lineRule="auto"/>
              <w:ind w:left="57" w:right="57"/>
              <w:jc w:val="center"/>
              <w:rPr>
                <w:rFonts w:ascii="Times New Roman" w:hAnsi="Times New Roman"/>
                <w:sz w:val="28"/>
                <w:szCs w:val="28"/>
              </w:rPr>
            </w:pPr>
            <w:r w:rsidRPr="0055693C">
              <w:rPr>
                <w:rFonts w:ascii="Times New Roman" w:hAnsi="Times New Roman"/>
                <w:sz w:val="28"/>
                <w:szCs w:val="28"/>
              </w:rPr>
              <w:t>2021 року</w:t>
            </w:r>
          </w:p>
        </w:tc>
        <w:tc>
          <w:tcPr>
            <w:tcW w:w="3883"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виконавчі комітети с</w:t>
            </w:r>
            <w:r w:rsidR="00F705DA">
              <w:rPr>
                <w:rFonts w:ascii="Times New Roman" w:hAnsi="Times New Roman"/>
                <w:sz w:val="28"/>
                <w:szCs w:val="28"/>
                <w:lang w:val="uk-UA"/>
              </w:rPr>
              <w:t>ільських, селищних, міських ра</w:t>
            </w:r>
            <w:r w:rsidRPr="0055693C">
              <w:rPr>
                <w:rFonts w:ascii="Times New Roman" w:hAnsi="Times New Roman"/>
                <w:sz w:val="28"/>
                <w:szCs w:val="28"/>
                <w:lang w:val="uk-UA"/>
              </w:rPr>
              <w:t>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4)</w:t>
            </w:r>
            <w:r w:rsidRPr="0055693C">
              <w:rPr>
                <w:rFonts w:ascii="Times New Roman" w:hAnsi="Times New Roman"/>
                <w:sz w:val="28"/>
                <w:szCs w:val="28"/>
              </w:rPr>
              <w:t> </w:t>
            </w:r>
            <w:r w:rsidRPr="0055693C">
              <w:rPr>
                <w:rFonts w:ascii="Times New Roman" w:hAnsi="Times New Roman"/>
                <w:sz w:val="28"/>
                <w:szCs w:val="28"/>
                <w:lang w:val="uk-UA"/>
              </w:rPr>
              <w:t>здійснення регулярного моніторингу та оцінки реалізації права на освіту осіб з інвалідністю з використанням індикаторів до статті 24 Конвенції про права осіб з інвалідністю із залученням громадських об’єднань осіб з інвалідністю, батьків/осіб, які здійснюють догляд за дітьми з інвалідністю</w:t>
            </w:r>
          </w:p>
          <w:p w:rsidR="007148F8" w:rsidRPr="0055693C" w:rsidRDefault="007148F8" w:rsidP="002A3682">
            <w:pPr>
              <w:spacing w:after="0" w:line="223" w:lineRule="auto"/>
              <w:ind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rPr>
            </w:pPr>
            <w:r w:rsidRPr="0055693C">
              <w:rPr>
                <w:rFonts w:ascii="Times New Roman" w:hAnsi="Times New Roman"/>
                <w:sz w:val="28"/>
                <w:szCs w:val="28"/>
              </w:rPr>
              <w:t>результати моніторингу опубліковано</w:t>
            </w:r>
          </w:p>
          <w:p w:rsidR="007148F8" w:rsidRPr="0055693C" w:rsidRDefault="007148F8" w:rsidP="002A3682">
            <w:pPr>
              <w:spacing w:after="0" w:line="223" w:lineRule="auto"/>
              <w:ind w:right="57"/>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rPr>
            </w:pPr>
            <w:r w:rsidRPr="0055693C">
              <w:rPr>
                <w:rFonts w:ascii="Times New Roman" w:hAnsi="Times New Roman"/>
                <w:sz w:val="28"/>
                <w:szCs w:val="28"/>
              </w:rPr>
              <w:t xml:space="preserve">щороку до </w:t>
            </w:r>
            <w:r w:rsidRPr="0055693C">
              <w:rPr>
                <w:rFonts w:ascii="Times New Roman" w:hAnsi="Times New Roman"/>
                <w:sz w:val="28"/>
                <w:szCs w:val="28"/>
              </w:rPr>
              <w:br/>
              <w:t>15 лютого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виконавчі комітети сільських, селищних, міських рад територіальних громад</w:t>
            </w:r>
          </w:p>
          <w:p w:rsidR="007148F8" w:rsidRPr="0055693C" w:rsidRDefault="007148F8" w:rsidP="002A3682">
            <w:pPr>
              <w:spacing w:after="0" w:line="223" w:lineRule="auto"/>
              <w:ind w:left="57" w:right="57"/>
              <w:rPr>
                <w:rFonts w:ascii="Times New Roman" w:hAnsi="Times New Roman"/>
                <w:sz w:val="28"/>
                <w:szCs w:val="28"/>
                <w:lang w:val="uk-UA"/>
              </w:rPr>
            </w:pPr>
          </w:p>
          <w:p w:rsidR="007148F8" w:rsidRPr="0055693C" w:rsidRDefault="007148F8" w:rsidP="002A3682">
            <w:pPr>
              <w:spacing w:after="0" w:line="223"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p w:rsidR="007148F8" w:rsidRPr="0055693C" w:rsidRDefault="007148F8" w:rsidP="002A3682">
            <w:pPr>
              <w:spacing w:after="0" w:line="223" w:lineRule="auto"/>
              <w:ind w:left="57" w:right="57"/>
              <w:rPr>
                <w:rFonts w:ascii="Times New Roman" w:hAnsi="Times New Roman"/>
                <w:sz w:val="28"/>
                <w:szCs w:val="28"/>
              </w:rPr>
            </w:pPr>
            <w:r w:rsidRPr="0055693C">
              <w:rPr>
                <w:rFonts w:ascii="Times New Roman" w:hAnsi="Times New Roman"/>
                <w:sz w:val="28"/>
                <w:szCs w:val="28"/>
              </w:rPr>
              <w:t>2. Розвиток інклюзивної освіти</w:t>
            </w:r>
          </w:p>
          <w:p w:rsidR="007148F8" w:rsidRPr="0055693C" w:rsidRDefault="007148F8" w:rsidP="002A3682">
            <w:pPr>
              <w:spacing w:after="0" w:line="223" w:lineRule="auto"/>
              <w:ind w:left="57" w:right="57"/>
              <w:rPr>
                <w:rFonts w:ascii="Times New Roman" w:hAnsi="Times New Roman"/>
                <w:sz w:val="28"/>
                <w:szCs w:val="28"/>
              </w:rPr>
            </w:pPr>
          </w:p>
          <w:p w:rsidR="007148F8" w:rsidRPr="0055693C" w:rsidRDefault="007148F8" w:rsidP="002A3682">
            <w:pPr>
              <w:spacing w:after="0" w:line="223" w:lineRule="auto"/>
              <w:ind w:left="57" w:right="57"/>
              <w:rPr>
                <w:rFonts w:ascii="Times New Roman" w:hAnsi="Times New Roman"/>
                <w:sz w:val="28"/>
                <w:szCs w:val="28"/>
              </w:rPr>
            </w:pPr>
          </w:p>
          <w:p w:rsidR="007148F8" w:rsidRPr="0055693C" w:rsidRDefault="007148F8" w:rsidP="002A3682">
            <w:pPr>
              <w:spacing w:after="0" w:line="223" w:lineRule="auto"/>
              <w:ind w:left="57" w:right="57"/>
              <w:rPr>
                <w:rFonts w:ascii="Times New Roman" w:hAnsi="Times New Roman"/>
                <w:sz w:val="28"/>
                <w:szCs w:val="28"/>
              </w:rPr>
            </w:pPr>
          </w:p>
          <w:p w:rsidR="007148F8" w:rsidRPr="0055693C" w:rsidRDefault="007148F8" w:rsidP="002A3682">
            <w:pPr>
              <w:spacing w:after="0" w:line="223" w:lineRule="auto"/>
              <w:ind w:left="57" w:right="57"/>
              <w:rPr>
                <w:rFonts w:ascii="Times New Roman" w:hAnsi="Times New Roman"/>
                <w:sz w:val="28"/>
                <w:szCs w:val="28"/>
              </w:rPr>
            </w:pPr>
          </w:p>
          <w:p w:rsidR="007148F8" w:rsidRPr="0055693C" w:rsidRDefault="007148F8" w:rsidP="002A3682">
            <w:pPr>
              <w:spacing w:after="0" w:line="223" w:lineRule="auto"/>
              <w:ind w:left="57" w:right="57"/>
              <w:rPr>
                <w:rFonts w:ascii="Times New Roman" w:hAnsi="Times New Roman"/>
                <w:sz w:val="28"/>
                <w:szCs w:val="28"/>
              </w:rPr>
            </w:pPr>
          </w:p>
          <w:p w:rsidR="007148F8" w:rsidRPr="0055693C" w:rsidRDefault="007148F8" w:rsidP="002A3682">
            <w:pPr>
              <w:spacing w:after="0" w:line="223" w:lineRule="auto"/>
              <w:ind w:left="57" w:right="57"/>
              <w:rPr>
                <w:rFonts w:ascii="Times New Roman" w:hAnsi="Times New Roman"/>
                <w:sz w:val="28"/>
                <w:szCs w:val="28"/>
              </w:rPr>
            </w:pPr>
          </w:p>
        </w:tc>
        <w:tc>
          <w:tcPr>
            <w:tcW w:w="364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1) сприяння розвитку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w:t>
            </w:r>
            <w:r w:rsidRPr="0055693C">
              <w:rPr>
                <w:rFonts w:ascii="Times New Roman" w:hAnsi="Times New Roman"/>
                <w:sz w:val="28"/>
                <w:szCs w:val="28"/>
                <w:lang w:val="uk-UA"/>
              </w:rPr>
              <w:lastRenderedPageBreak/>
              <w:t>освітніми потребами відповідно до Закону України “Про позашкільну освіту”</w:t>
            </w:r>
          </w:p>
          <w:p w:rsidR="007148F8" w:rsidRPr="0055693C" w:rsidRDefault="007148F8" w:rsidP="002A3682">
            <w:pPr>
              <w:spacing w:after="0" w:line="240" w:lineRule="auto"/>
              <w:ind w:left="57"/>
              <w:rPr>
                <w:sz w:val="28"/>
                <w:szCs w:val="28"/>
                <w:lang w:val="uk-UA"/>
              </w:rPr>
            </w:pPr>
          </w:p>
          <w:p w:rsidR="007148F8" w:rsidRPr="0055693C" w:rsidRDefault="007148F8" w:rsidP="002A3682">
            <w:pPr>
              <w:spacing w:after="0" w:line="240" w:lineRule="auto"/>
              <w:ind w:left="57"/>
              <w:rPr>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p w:rsidR="007148F8" w:rsidRPr="0055693C" w:rsidRDefault="007148F8" w:rsidP="002A3682">
            <w:pPr>
              <w:spacing w:after="0" w:line="223" w:lineRule="auto"/>
              <w:ind w:left="57" w:right="57"/>
              <w:rPr>
                <w:rFonts w:ascii="Times New Roman" w:hAnsi="Times New Roman"/>
                <w:sz w:val="28"/>
                <w:szCs w:val="28"/>
              </w:rPr>
            </w:pPr>
            <w:r w:rsidRPr="0055693C">
              <w:rPr>
                <w:rFonts w:ascii="Times New Roman" w:hAnsi="Times New Roman"/>
                <w:sz w:val="28"/>
                <w:szCs w:val="28"/>
              </w:rPr>
              <w:t>забезпечено інклюзивне освітнє середовище у закладах позашкільної освіти для дітей з особливими освітніми потребами</w:t>
            </w:r>
          </w:p>
        </w:tc>
        <w:tc>
          <w:tcPr>
            <w:tcW w:w="1751" w:type="dxa"/>
            <w:tcBorders>
              <w:top w:val="nil"/>
              <w:left w:val="nil"/>
              <w:bottom w:val="nil"/>
              <w:right w:val="nil"/>
            </w:tcBorders>
            <w:shd w:val="clear" w:color="auto" w:fill="FFFFFF"/>
          </w:tcPr>
          <w:p w:rsidR="007148F8" w:rsidRPr="0055693C" w:rsidRDefault="007148F8" w:rsidP="002A3682">
            <w:pPr>
              <w:spacing w:after="0" w:line="223" w:lineRule="auto"/>
              <w:ind w:left="57" w:right="57"/>
              <w:jc w:val="center"/>
              <w:rPr>
                <w:rFonts w:ascii="Times New Roman" w:hAnsi="Times New Roman"/>
                <w:sz w:val="28"/>
                <w:szCs w:val="28"/>
                <w:lang w:val="uk-UA"/>
              </w:rPr>
            </w:pPr>
          </w:p>
          <w:p w:rsidR="007148F8" w:rsidRPr="0055693C" w:rsidRDefault="007148F8" w:rsidP="002A3682">
            <w:pPr>
              <w:spacing w:after="0" w:line="223" w:lineRule="auto"/>
              <w:ind w:left="57" w:right="57"/>
              <w:jc w:val="center"/>
              <w:rPr>
                <w:rFonts w:ascii="Times New Roman" w:hAnsi="Times New Roman"/>
                <w:sz w:val="28"/>
                <w:szCs w:val="28"/>
              </w:rPr>
            </w:pPr>
            <w:r w:rsidRPr="0055693C">
              <w:rPr>
                <w:rFonts w:ascii="Times New Roman" w:hAnsi="Times New Roman"/>
                <w:sz w:val="28"/>
                <w:szCs w:val="28"/>
              </w:rPr>
              <w:t>протягом</w:t>
            </w:r>
          </w:p>
          <w:p w:rsidR="007148F8" w:rsidRPr="0055693C" w:rsidRDefault="007148F8" w:rsidP="002A3682">
            <w:pPr>
              <w:spacing w:after="0" w:line="223" w:lineRule="auto"/>
              <w:ind w:left="57" w:right="57"/>
              <w:jc w:val="center"/>
              <w:rPr>
                <w:rFonts w:ascii="Times New Roman" w:hAnsi="Times New Roman"/>
                <w:sz w:val="28"/>
                <w:szCs w:val="28"/>
              </w:rPr>
            </w:pPr>
            <w:r w:rsidRPr="0055693C">
              <w:rPr>
                <w:rFonts w:ascii="Times New Roman" w:hAnsi="Times New Roman"/>
                <w:sz w:val="28"/>
                <w:szCs w:val="28"/>
              </w:rPr>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3"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2)</w:t>
            </w:r>
            <w:r w:rsidRPr="0055693C">
              <w:rPr>
                <w:rFonts w:ascii="Times New Roman" w:hAnsi="Times New Roman"/>
                <w:sz w:val="28"/>
                <w:szCs w:val="28"/>
              </w:rPr>
              <w:t> </w:t>
            </w:r>
            <w:r w:rsidRPr="0055693C">
              <w:rPr>
                <w:rFonts w:ascii="Times New Roman" w:hAnsi="Times New Roman"/>
                <w:sz w:val="28"/>
                <w:szCs w:val="28"/>
                <w:lang w:val="uk-UA"/>
              </w:rPr>
              <w:t>оснащення меблями, пристосованими для навчання дітей з порушеннями опорно-рухового апарату закладів дошкільної, загальної середньої, професійної (професійно-технічної), передвищої, вищої та позашкільної освіти</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36"/>
              <w:rPr>
                <w:rFonts w:ascii="Times New Roman" w:hAnsi="Times New Roman"/>
                <w:sz w:val="28"/>
                <w:szCs w:val="28"/>
              </w:rPr>
            </w:pPr>
            <w:r w:rsidRPr="0055693C">
              <w:rPr>
                <w:rFonts w:ascii="Times New Roman" w:hAnsi="Times New Roman"/>
                <w:sz w:val="28"/>
                <w:szCs w:val="28"/>
              </w:rPr>
              <w:t>100 відсотків закладів дошкільної та загальної середньої освіти оснащено меблями, пристосованими для навчання дітей з порушеннями опорно-рухового апарату</w:t>
            </w:r>
          </w:p>
          <w:p w:rsidR="007148F8" w:rsidRPr="0055693C" w:rsidRDefault="007148F8" w:rsidP="002A3682">
            <w:pPr>
              <w:spacing w:after="0" w:line="228" w:lineRule="auto"/>
              <w:ind w:left="57" w:right="36"/>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ІІІ квартал</w:t>
            </w: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2023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tc>
      </w:tr>
      <w:tr w:rsidR="007148F8" w:rsidRPr="0055693C" w:rsidTr="002A3682">
        <w:trPr>
          <w:trHeight w:val="696"/>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3)</w:t>
            </w:r>
            <w:r w:rsidRPr="0055693C">
              <w:rPr>
                <w:rFonts w:ascii="Times New Roman" w:hAnsi="Times New Roman"/>
                <w:sz w:val="28"/>
                <w:szCs w:val="28"/>
              </w:rPr>
              <w:t> </w:t>
            </w:r>
            <w:r w:rsidRPr="0055693C">
              <w:rPr>
                <w:rFonts w:ascii="Times New Roman" w:hAnsi="Times New Roman"/>
                <w:sz w:val="28"/>
                <w:szCs w:val="28"/>
                <w:lang w:val="uk-UA"/>
              </w:rPr>
              <w:t>забезпечення надання послуг інклюзивно-ресурсних центрів у кожній територіальній громаді незалежно від чисельності в ній</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осіб з особливими освітніми потребами</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проєкт акта внесено на розгляд Кабінету Міністрів України</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ІІ квартал</w:t>
            </w: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 виконавчі комітети 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4) забезпечення </w:t>
            </w:r>
            <w:r w:rsidRPr="0055693C">
              <w:rPr>
                <w:rFonts w:ascii="Times New Roman" w:hAnsi="Times New Roman"/>
                <w:sz w:val="28"/>
                <w:szCs w:val="28"/>
                <w:lang w:val="uk-UA"/>
              </w:rPr>
              <w:lastRenderedPageBreak/>
              <w:t xml:space="preserve">фінансування додаткових </w:t>
            </w:r>
            <w:r w:rsidRPr="0055693C">
              <w:rPr>
                <w:rFonts w:ascii="Times New Roman" w:hAnsi="Times New Roman"/>
                <w:sz w:val="28"/>
                <w:szCs w:val="28"/>
                <w:shd w:val="clear" w:color="auto" w:fill="FFFFFF"/>
                <w:lang w:val="uk-UA"/>
              </w:rPr>
              <w:t>психолого-педагогічних і корекційно-розвиткових послуг</w:t>
            </w:r>
            <w:r w:rsidRPr="0055693C">
              <w:rPr>
                <w:rFonts w:ascii="Times New Roman" w:hAnsi="Times New Roman"/>
                <w:sz w:val="28"/>
                <w:szCs w:val="28"/>
                <w:lang w:val="uk-UA"/>
              </w:rPr>
              <w:t xml:space="preserve"> для дітей з особливими освітніми потребами, забезпечення соціальних та інших послуг у закладах освіти</w:t>
            </w:r>
            <w:r w:rsidRPr="0055693C">
              <w:rPr>
                <w:rFonts w:ascii="Times New Roman" w:hAnsi="Times New Roman"/>
                <w:sz w:val="28"/>
                <w:szCs w:val="28"/>
              </w:rPr>
              <w:t> </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lastRenderedPageBreak/>
              <w:t xml:space="preserve">діти з особливими </w:t>
            </w:r>
            <w:r w:rsidRPr="0055693C">
              <w:rPr>
                <w:rFonts w:ascii="Times New Roman" w:hAnsi="Times New Roman"/>
                <w:sz w:val="28"/>
                <w:szCs w:val="28"/>
              </w:rPr>
              <w:lastRenderedPageBreak/>
              <w:t>освітніми потребами отримують безоплатно додаткові послуги</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lastRenderedPageBreak/>
              <w:t xml:space="preserve">до </w:t>
            </w:r>
            <w:r w:rsidRPr="0055693C">
              <w:rPr>
                <w:rFonts w:ascii="Times New Roman" w:hAnsi="Times New Roman"/>
                <w:sz w:val="28"/>
                <w:szCs w:val="28"/>
              </w:rPr>
              <w:br/>
            </w:r>
            <w:r w:rsidRPr="0055693C">
              <w:rPr>
                <w:rFonts w:ascii="Times New Roman" w:hAnsi="Times New Roman"/>
                <w:sz w:val="28"/>
                <w:szCs w:val="28"/>
              </w:rPr>
              <w:lastRenderedPageBreak/>
              <w:t>2023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 xml:space="preserve">виконавчі комітети </w:t>
            </w:r>
            <w:r w:rsidRPr="0055693C">
              <w:rPr>
                <w:rFonts w:ascii="Times New Roman" w:hAnsi="Times New Roman"/>
                <w:sz w:val="28"/>
                <w:szCs w:val="28"/>
                <w:lang w:val="uk-UA"/>
              </w:rPr>
              <w:lastRenderedPageBreak/>
              <w:t>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3. Підготовка фахівців у сфері інклюзивної освіти</w:t>
            </w:r>
          </w:p>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F8503B" w:rsidRDefault="007148F8" w:rsidP="002A3682">
            <w:pPr>
              <w:spacing w:after="0" w:line="228" w:lineRule="auto"/>
              <w:ind w:left="57" w:right="57"/>
              <w:rPr>
                <w:rFonts w:ascii="Times New Roman" w:hAnsi="Times New Roman"/>
                <w:sz w:val="28"/>
                <w:szCs w:val="28"/>
                <w:lang w:val="uk-UA"/>
              </w:rPr>
            </w:pPr>
            <w:r w:rsidRPr="00F8503B">
              <w:rPr>
                <w:rFonts w:ascii="Times New Roman" w:hAnsi="Times New Roman"/>
                <w:sz w:val="28"/>
                <w:szCs w:val="28"/>
                <w:lang w:val="uk-UA"/>
              </w:rPr>
              <w:t>1) розроблення та впровадження освітніх програм підготовки та підвищення кваліфікації педагогічних працівників, асистентів вчителя у сфері інклюзивного навчання, у тому числі на умовах дистанційного їх проходження</w:t>
            </w:r>
          </w:p>
          <w:p w:rsidR="007148F8" w:rsidRPr="00F8503B" w:rsidRDefault="007148F8" w:rsidP="002A3682">
            <w:pPr>
              <w:spacing w:after="0" w:line="228" w:lineRule="auto"/>
              <w:ind w:left="57" w:right="57"/>
              <w:rPr>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підвищено якість освітнього процесу</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І квартал</w:t>
            </w: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виконавчі комітети сільських, селищних, міських рад територіальних громад </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F8503B" w:rsidRDefault="007148F8" w:rsidP="002A3682">
            <w:pPr>
              <w:spacing w:after="0" w:line="228" w:lineRule="auto"/>
              <w:ind w:left="57" w:right="57"/>
              <w:rPr>
                <w:rFonts w:ascii="Times New Roman" w:hAnsi="Times New Roman"/>
                <w:sz w:val="28"/>
                <w:szCs w:val="28"/>
                <w:lang w:val="uk-UA"/>
              </w:rPr>
            </w:pPr>
            <w:r w:rsidRPr="00F8503B">
              <w:rPr>
                <w:rFonts w:ascii="Times New Roman" w:hAnsi="Times New Roman"/>
                <w:sz w:val="28"/>
                <w:szCs w:val="28"/>
                <w:lang w:val="uk-UA"/>
              </w:rPr>
              <w:t>2)</w:t>
            </w:r>
            <w:r w:rsidRPr="00F8503B">
              <w:rPr>
                <w:rFonts w:ascii="Times New Roman" w:hAnsi="Times New Roman"/>
                <w:sz w:val="28"/>
                <w:szCs w:val="28"/>
                <w:lang w:val="en-US"/>
              </w:rPr>
              <w:t> </w:t>
            </w:r>
            <w:r w:rsidRPr="00F8503B">
              <w:rPr>
                <w:rFonts w:ascii="Times New Roman" w:hAnsi="Times New Roman"/>
                <w:sz w:val="28"/>
                <w:szCs w:val="28"/>
                <w:lang w:val="uk-UA"/>
              </w:rPr>
              <w:t xml:space="preserve">забезпечення підготовки/підвищення кваліфікації педагогічних працівників, у тому числі </w:t>
            </w:r>
            <w:r w:rsidRPr="00F8503B">
              <w:rPr>
                <w:rFonts w:ascii="Times New Roman" w:hAnsi="Times New Roman"/>
                <w:sz w:val="28"/>
                <w:szCs w:val="28"/>
                <w:lang w:val="uk-UA"/>
              </w:rPr>
              <w:lastRenderedPageBreak/>
              <w:t>асистентів вчителя, фахівців, що працюють у системі інклюзивної освіти</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trike/>
                <w:sz w:val="28"/>
                <w:szCs w:val="28"/>
                <w:lang w:val="uk-UA"/>
              </w:rPr>
            </w:pPr>
            <w:r w:rsidRPr="0055693C">
              <w:rPr>
                <w:rFonts w:ascii="Times New Roman" w:hAnsi="Times New Roman"/>
                <w:sz w:val="28"/>
                <w:szCs w:val="28"/>
                <w:lang w:val="uk-UA"/>
              </w:rPr>
              <w:lastRenderedPageBreak/>
              <w:t xml:space="preserve">кількість педагогічних працівників, у тому числі асистентів </w:t>
            </w:r>
            <w:r w:rsidRPr="0055693C">
              <w:rPr>
                <w:rFonts w:ascii="Times New Roman" w:hAnsi="Times New Roman"/>
                <w:sz w:val="28"/>
                <w:szCs w:val="28"/>
                <w:lang w:val="uk-UA"/>
              </w:rPr>
              <w:lastRenderedPageBreak/>
              <w:t>вчителя, фахівців, які працюють у системі інклюзивної освіти</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lastRenderedPageBreak/>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 виконавчі комітети сільських, селищних, міських рад територіальних громад</w:t>
            </w: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ХІV. Здоров’я (стаття 25 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9B6726">
            <w:pPr>
              <w:spacing w:after="0" w:line="223" w:lineRule="auto"/>
              <w:ind w:right="57"/>
              <w:rPr>
                <w:rFonts w:ascii="Times New Roman" w:hAnsi="Times New Roman"/>
                <w:sz w:val="28"/>
                <w:szCs w:val="28"/>
                <w:lang w:val="uk-UA"/>
              </w:rPr>
            </w:pPr>
            <w:r w:rsidRPr="0055693C">
              <w:rPr>
                <w:rFonts w:ascii="Times New Roman" w:hAnsi="Times New Roman"/>
                <w:sz w:val="28"/>
                <w:szCs w:val="28"/>
              </w:rPr>
              <w:t>1. Забезпечення надання медичних послуг особам з інвалідністю</w:t>
            </w:r>
          </w:p>
        </w:tc>
        <w:tc>
          <w:tcPr>
            <w:tcW w:w="3646" w:type="dxa"/>
            <w:tcBorders>
              <w:top w:val="nil"/>
              <w:left w:val="nil"/>
              <w:bottom w:val="nil"/>
              <w:right w:val="nil"/>
            </w:tcBorders>
            <w:shd w:val="clear" w:color="auto" w:fill="FFFFFF"/>
          </w:tcPr>
          <w:p w:rsidR="007148F8" w:rsidRPr="0055693C" w:rsidRDefault="007148F8" w:rsidP="009B6726">
            <w:pPr>
              <w:widowControl w:val="0"/>
              <w:spacing w:after="0" w:line="228" w:lineRule="auto"/>
              <w:ind w:left="57" w:right="57"/>
              <w:rPr>
                <w:rFonts w:ascii="Times New Roman" w:hAnsi="Times New Roman"/>
                <w:sz w:val="28"/>
                <w:szCs w:val="28"/>
                <w:lang w:val="uk-UA"/>
              </w:rPr>
            </w:pPr>
            <w:r w:rsidRPr="0055693C">
              <w:rPr>
                <w:rFonts w:ascii="Times New Roman" w:hAnsi="Times New Roman"/>
                <w:sz w:val="28"/>
                <w:szCs w:val="28"/>
              </w:rPr>
              <w:t xml:space="preserve">забезпечення супроводу осіб з інвалідністю в закладах охорони здоров’я </w:t>
            </w:r>
          </w:p>
        </w:tc>
        <w:tc>
          <w:tcPr>
            <w:tcW w:w="2638" w:type="dxa"/>
            <w:tcBorders>
              <w:top w:val="nil"/>
              <w:left w:val="nil"/>
              <w:bottom w:val="nil"/>
              <w:right w:val="nil"/>
            </w:tcBorders>
            <w:shd w:val="clear" w:color="auto" w:fill="FFFFFF"/>
          </w:tcPr>
          <w:p w:rsidR="007148F8" w:rsidRPr="0055693C" w:rsidRDefault="007148F8" w:rsidP="002A3682">
            <w:pPr>
              <w:widowControl w:val="0"/>
              <w:spacing w:after="0" w:line="228" w:lineRule="auto"/>
              <w:ind w:left="57" w:right="57"/>
              <w:rPr>
                <w:rFonts w:ascii="Times New Roman" w:hAnsi="Times New Roman"/>
                <w:sz w:val="28"/>
                <w:szCs w:val="28"/>
              </w:rPr>
            </w:pPr>
            <w:r w:rsidRPr="0055693C">
              <w:rPr>
                <w:rFonts w:ascii="Times New Roman" w:hAnsi="Times New Roman"/>
                <w:sz w:val="28"/>
                <w:szCs w:val="28"/>
              </w:rPr>
              <w:t>у закладах охорони здоров’я забезпечено супровід осіб з інвалідністю</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xml:space="preserve">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75872">
            <w:pPr>
              <w:spacing w:after="0" w:line="223" w:lineRule="auto"/>
              <w:ind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0F1E81">
            <w:pPr>
              <w:spacing w:after="0" w:line="228" w:lineRule="auto"/>
              <w:ind w:right="57"/>
              <w:rPr>
                <w:rFonts w:ascii="Times New Roman" w:hAnsi="Times New Roman"/>
                <w:sz w:val="28"/>
                <w:szCs w:val="28"/>
              </w:rPr>
            </w:pPr>
            <w:r>
              <w:rPr>
                <w:rFonts w:ascii="Times New Roman" w:hAnsi="Times New Roman"/>
                <w:sz w:val="28"/>
                <w:szCs w:val="28"/>
                <w:lang w:val="uk-UA"/>
              </w:rPr>
              <w:t xml:space="preserve">                                                       </w:t>
            </w:r>
            <w:r w:rsidRPr="0055693C">
              <w:rPr>
                <w:rFonts w:ascii="Times New Roman" w:hAnsi="Times New Roman"/>
                <w:sz w:val="28"/>
                <w:szCs w:val="28"/>
              </w:rPr>
              <w:t>XVI. Праця та зайнятість (стаття 27 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 xml:space="preserve"> Вжиття заходів для сприяння зайнятості, забезпечення розумного пристосування робочих місць для потреб осіб з </w:t>
            </w:r>
            <w:r w:rsidRPr="0055693C">
              <w:rPr>
                <w:rFonts w:ascii="Times New Roman" w:hAnsi="Times New Roman"/>
                <w:sz w:val="28"/>
                <w:szCs w:val="28"/>
                <w:lang w:val="uk-UA"/>
              </w:rPr>
              <w:lastRenderedPageBreak/>
              <w:t>інвалідністю, їх супроводу на робочому місці</w:t>
            </w:r>
          </w:p>
          <w:p w:rsidR="007148F8" w:rsidRPr="0055693C" w:rsidRDefault="007148F8" w:rsidP="002A3682">
            <w:pPr>
              <w:spacing w:after="0" w:line="228" w:lineRule="auto"/>
              <w:ind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1)</w:t>
            </w:r>
            <w:r w:rsidRPr="0055693C">
              <w:rPr>
                <w:rFonts w:ascii="Times New Roman" w:hAnsi="Times New Roman"/>
                <w:sz w:val="28"/>
                <w:szCs w:val="28"/>
              </w:rPr>
              <w:t> </w:t>
            </w:r>
            <w:r w:rsidRPr="0055693C">
              <w:rPr>
                <w:rFonts w:ascii="Times New Roman" w:hAnsi="Times New Roman"/>
                <w:sz w:val="28"/>
                <w:szCs w:val="28"/>
                <w:lang w:val="uk-UA"/>
              </w:rPr>
              <w:t xml:space="preserve">забезпечення здійснення соціального супроводу осіб з інвалідністю під час працевлаштування та на </w:t>
            </w:r>
            <w:r w:rsidRPr="0055693C">
              <w:rPr>
                <w:rFonts w:ascii="Times New Roman" w:hAnsi="Times New Roman"/>
                <w:sz w:val="28"/>
                <w:szCs w:val="28"/>
                <w:lang w:val="uk-UA"/>
              </w:rPr>
              <w:lastRenderedPageBreak/>
              <w:t xml:space="preserve">робочому місці </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lastRenderedPageBreak/>
              <w:t>збільшено кількість працевлаштованих осіб з інвалідністю</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протягом 2021 </w:t>
            </w:r>
            <w:r w:rsidRPr="0055693C">
              <w:rPr>
                <w:rFonts w:ascii="Times New Roman" w:hAnsi="Times New Roman"/>
                <w:sz w:val="28"/>
                <w:szCs w:val="28"/>
                <w:lang w:val="uk-UA"/>
              </w:rPr>
              <w:t>–</w:t>
            </w:r>
            <w:r w:rsidRPr="0055693C">
              <w:rPr>
                <w:rFonts w:ascii="Times New Roman" w:hAnsi="Times New Roman"/>
                <w:sz w:val="28"/>
                <w:szCs w:val="28"/>
              </w:rPr>
              <w:br/>
              <w:t>2023 років</w:t>
            </w:r>
          </w:p>
        </w:tc>
        <w:tc>
          <w:tcPr>
            <w:tcW w:w="3883" w:type="dxa"/>
            <w:tcBorders>
              <w:top w:val="nil"/>
              <w:left w:val="nil"/>
              <w:bottom w:val="nil"/>
              <w:right w:val="nil"/>
            </w:tcBorders>
            <w:shd w:val="clear" w:color="auto" w:fill="FFFFFF"/>
          </w:tcPr>
          <w:p w:rsidR="007148F8" w:rsidRPr="0055693C" w:rsidRDefault="007148F8" w:rsidP="00A10131">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Сарненський районний центр зайнятості, виконавчі комітети сільських, селищних, міських рад </w:t>
            </w:r>
            <w:r w:rsidRPr="0055693C">
              <w:rPr>
                <w:rFonts w:ascii="Times New Roman" w:hAnsi="Times New Roman"/>
                <w:sz w:val="28"/>
                <w:szCs w:val="28"/>
                <w:lang w:val="uk-UA"/>
              </w:rPr>
              <w:lastRenderedPageBreak/>
              <w:t>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2)</w:t>
            </w:r>
            <w:r w:rsidRPr="0055693C">
              <w:rPr>
                <w:rFonts w:ascii="Times New Roman" w:hAnsi="Times New Roman"/>
                <w:sz w:val="28"/>
                <w:szCs w:val="28"/>
              </w:rPr>
              <w:t> </w:t>
            </w:r>
            <w:r w:rsidRPr="0055693C">
              <w:rPr>
                <w:rFonts w:ascii="Times New Roman" w:hAnsi="Times New Roman"/>
                <w:sz w:val="28"/>
                <w:szCs w:val="28"/>
                <w:lang w:val="uk-UA"/>
              </w:rPr>
              <w:t>проведення інформаційно-роз’яснювальних кампаній для популяризації працевлаштування осіб з інвалідністю, підвищення рівня поінформованості та боротьби із стигматизацією і стереотипами, з якими стикаються особи з інвалідністю, зокрема на робочому місці</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проведено інформаційно-роз’яснювальні заходи</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постійно</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Сарненський районний центр зайнятості, виконавчі комітети сільських, селищних, міських рад територіальних громад, громадські об’єднання осіб з інвалідністю </w:t>
            </w:r>
            <w:r w:rsidRPr="0055693C">
              <w:rPr>
                <w:rFonts w:ascii="Times New Roman" w:hAnsi="Times New Roman"/>
                <w:sz w:val="28"/>
                <w:szCs w:val="28"/>
              </w:rPr>
              <w:t>(за згодою)</w:t>
            </w:r>
            <w:r w:rsidRPr="0055693C">
              <w:rPr>
                <w:rFonts w:ascii="Times New Roman" w:hAnsi="Times New Roman"/>
                <w:sz w:val="28"/>
                <w:szCs w:val="28"/>
                <w:lang w:val="uk-UA"/>
              </w:rPr>
              <w:t>,</w:t>
            </w:r>
          </w:p>
          <w:p w:rsidR="007148F8" w:rsidRPr="0055693C" w:rsidRDefault="007148F8" w:rsidP="002A3682">
            <w:pPr>
              <w:widowControl w:val="0"/>
              <w:spacing w:after="0" w:line="228" w:lineRule="auto"/>
              <w:ind w:left="57" w:right="57"/>
              <w:rPr>
                <w:rFonts w:ascii="Times New Roman" w:hAnsi="Times New Roman"/>
                <w:sz w:val="28"/>
                <w:szCs w:val="28"/>
              </w:rPr>
            </w:pPr>
            <w:r w:rsidRPr="0055693C">
              <w:rPr>
                <w:rFonts w:ascii="Times New Roman" w:hAnsi="Times New Roman"/>
                <w:sz w:val="28"/>
                <w:szCs w:val="28"/>
              </w:rPr>
              <w:t>об’єднання організацій роботодавців (за згодою)</w:t>
            </w:r>
          </w:p>
          <w:p w:rsidR="007148F8" w:rsidRPr="0055693C" w:rsidRDefault="007148F8" w:rsidP="002A3682">
            <w:pPr>
              <w:widowControl w:val="0"/>
              <w:spacing w:after="0" w:line="228" w:lineRule="auto"/>
              <w:ind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lang w:val="uk-UA"/>
              </w:rPr>
              <w:t>3</w:t>
            </w:r>
            <w:r w:rsidRPr="0055693C">
              <w:rPr>
                <w:rFonts w:ascii="Times New Roman" w:hAnsi="Times New Roman"/>
                <w:sz w:val="28"/>
                <w:szCs w:val="28"/>
              </w:rPr>
              <w:t>) забезпечення впровадження ефективних програм зайнятості для осіб з інвалідністю</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збільшено кількість працевлаштованих осіб з інвалідністю</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протягом 2021 </w:t>
            </w:r>
            <w:r w:rsidRPr="0055693C">
              <w:rPr>
                <w:rFonts w:ascii="Times New Roman" w:hAnsi="Times New Roman"/>
                <w:sz w:val="28"/>
                <w:szCs w:val="28"/>
                <w:lang w:val="uk-UA"/>
              </w:rPr>
              <w:t>–</w:t>
            </w:r>
            <w:r w:rsidRPr="0055693C">
              <w:rPr>
                <w:rFonts w:ascii="Times New Roman" w:hAnsi="Times New Roman"/>
                <w:sz w:val="28"/>
                <w:szCs w:val="28"/>
              </w:rPr>
              <w:br/>
              <w:t>2023 років</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Сарненський районний центр зайнятості,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lastRenderedPageBreak/>
              <w:t>XVIII. Участь у політичному та суспільному житті (стаття 29 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 Удосконалення виборчого законодавства щодо участі осіб з інвалідністю у виборчому процесі</w:t>
            </w: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color w:val="000000"/>
                <w:sz w:val="28"/>
                <w:szCs w:val="28"/>
              </w:rPr>
            </w:pPr>
            <w:r w:rsidRPr="0055693C">
              <w:rPr>
                <w:rFonts w:ascii="Times New Roman" w:hAnsi="Times New Roman"/>
                <w:sz w:val="28"/>
                <w:szCs w:val="28"/>
              </w:rPr>
              <w:t xml:space="preserve"> забезпечення реалізації виборчих прав осіб з інвалідністю, зокрема шляхом створення умов для безперешкодного доступу до приміщень виборчих комісій та приміщень для голосування, застосування засобів розумного пристосування для голосування, доступних форматів інформації, у тому числі аудіокоментування, перекладу жестовою мовою, та інших форматів подачі інформації </w:t>
            </w:r>
            <w:r w:rsidRPr="0055693C">
              <w:rPr>
                <w:rFonts w:ascii="Times New Roman" w:hAnsi="Times New Roman"/>
                <w:color w:val="000000"/>
                <w:sz w:val="28"/>
                <w:szCs w:val="28"/>
              </w:rPr>
              <w:t>для читання та спілкування</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lang w:val="uk-UA"/>
              </w:rPr>
              <w:t>надано пропозиції до проєкту</w:t>
            </w:r>
            <w:r w:rsidRPr="0055693C">
              <w:rPr>
                <w:rFonts w:ascii="Times New Roman" w:hAnsi="Times New Roman"/>
                <w:sz w:val="28"/>
                <w:szCs w:val="28"/>
              </w:rPr>
              <w:t xml:space="preserve"> акта </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ІІ квартал 2023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управління архітектури, містобудування, інфраструктури, житлово-комунального господарства та екології райдержадміністрації, виконавчі комітети сільських, селищних, міських рад територіальних громад,  громадські об’єднання осіб з інвалідністю </w:t>
            </w:r>
            <w:r w:rsidRPr="0055693C">
              <w:rPr>
                <w:rFonts w:ascii="Times New Roman" w:hAnsi="Times New Roman"/>
                <w:sz w:val="28"/>
                <w:szCs w:val="28"/>
              </w:rPr>
              <w:t>(за згодою)</w:t>
            </w: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p w:rsidR="007148F8"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rPr>
              <w:t xml:space="preserve">XIX. Участь у культурному житті, проведенні дозвілля й </w:t>
            </w:r>
            <w:bookmarkStart w:id="2" w:name="_fugrp0l0e7ke"/>
            <w:bookmarkEnd w:id="2"/>
            <w:r w:rsidRPr="0055693C">
              <w:rPr>
                <w:rFonts w:ascii="Times New Roman" w:hAnsi="Times New Roman"/>
                <w:sz w:val="28"/>
                <w:szCs w:val="28"/>
              </w:rPr>
              <w:t xml:space="preserve">відпочинку та заняттях спортом </w:t>
            </w:r>
            <w:r w:rsidRPr="0055693C">
              <w:rPr>
                <w:rFonts w:ascii="Times New Roman" w:hAnsi="Times New Roman"/>
                <w:sz w:val="28"/>
                <w:szCs w:val="28"/>
              </w:rPr>
              <w:br/>
              <w:t>(стаття 30 Конвенції про права осіб з інвалідністю)</w:t>
            </w:r>
          </w:p>
          <w:p w:rsidR="007148F8" w:rsidRDefault="007148F8" w:rsidP="002A3682">
            <w:pPr>
              <w:spacing w:after="0" w:line="228" w:lineRule="auto"/>
              <w:ind w:left="57" w:right="57"/>
              <w:jc w:val="center"/>
              <w:rPr>
                <w:rFonts w:ascii="Times New Roman" w:hAnsi="Times New Roman"/>
                <w:sz w:val="28"/>
                <w:szCs w:val="28"/>
                <w:lang w:val="uk-UA"/>
              </w:rPr>
            </w:pPr>
          </w:p>
          <w:p w:rsidR="007148F8" w:rsidRDefault="007148F8" w:rsidP="002A3682">
            <w:pPr>
              <w:spacing w:after="0" w:line="228" w:lineRule="auto"/>
              <w:ind w:left="57" w:right="57"/>
              <w:jc w:val="center"/>
              <w:rPr>
                <w:rFonts w:ascii="Times New Roman" w:hAnsi="Times New Roman"/>
                <w:sz w:val="28"/>
                <w:szCs w:val="28"/>
                <w:lang w:val="uk-UA"/>
              </w:rPr>
            </w:pPr>
          </w:p>
          <w:p w:rsidR="007148F8" w:rsidRPr="000F1E81"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3" w:lineRule="auto"/>
              <w:ind w:left="57" w:right="57"/>
              <w:rPr>
                <w:rFonts w:ascii="Times New Roman" w:hAnsi="Times New Roman"/>
                <w:sz w:val="28"/>
                <w:szCs w:val="28"/>
                <w:lang w:val="uk-UA"/>
              </w:rPr>
            </w:pPr>
            <w:r w:rsidRPr="0055693C">
              <w:rPr>
                <w:rFonts w:ascii="Times New Roman" w:hAnsi="Times New Roman"/>
                <w:sz w:val="28"/>
                <w:szCs w:val="28"/>
              </w:rPr>
              <w:lastRenderedPageBreak/>
              <w:t>1. Забезпечення доступу осіб з інвалідністю до культурного життя</w:t>
            </w:r>
          </w:p>
        </w:tc>
        <w:tc>
          <w:tcPr>
            <w:tcW w:w="3646" w:type="dxa"/>
            <w:tcBorders>
              <w:top w:val="nil"/>
              <w:left w:val="nil"/>
              <w:bottom w:val="nil"/>
              <w:right w:val="nil"/>
            </w:tcBorders>
            <w:shd w:val="clear" w:color="auto" w:fill="FFFFFF"/>
          </w:tcPr>
          <w:p w:rsidR="007148F8"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rPr>
              <w:t> опрацювання в установленому порядку питання щодо удосконалення діяльності бібліотек з метою забезпечення їх</w:t>
            </w:r>
            <w:r w:rsidRPr="0055693C">
              <w:rPr>
                <w:rFonts w:ascii="Times New Roman" w:hAnsi="Times New Roman"/>
                <w:sz w:val="28"/>
                <w:szCs w:val="28"/>
                <w:lang w:val="uk-UA"/>
              </w:rPr>
              <w:t xml:space="preserve"> </w:t>
            </w:r>
            <w:r w:rsidRPr="0055693C">
              <w:rPr>
                <w:rFonts w:ascii="Times New Roman" w:hAnsi="Times New Roman"/>
                <w:sz w:val="28"/>
                <w:szCs w:val="28"/>
              </w:rPr>
              <w:t>доступності для осіб з порушеннями зору</w:t>
            </w:r>
          </w:p>
          <w:p w:rsidR="007148F8" w:rsidRDefault="007148F8" w:rsidP="002A3682">
            <w:pPr>
              <w:spacing w:after="0" w:line="228" w:lineRule="auto"/>
              <w:ind w:left="57" w:right="57"/>
              <w:rPr>
                <w:rFonts w:ascii="Times New Roman" w:hAnsi="Times New Roman"/>
                <w:sz w:val="28"/>
                <w:szCs w:val="28"/>
                <w:lang w:val="uk-UA"/>
              </w:rPr>
            </w:pPr>
          </w:p>
          <w:p w:rsidR="007148F8" w:rsidRDefault="007148F8" w:rsidP="002A3682">
            <w:pPr>
              <w:spacing w:after="0" w:line="228" w:lineRule="auto"/>
              <w:ind w:left="57" w:right="57"/>
              <w:rPr>
                <w:rFonts w:ascii="Times New Roman" w:hAnsi="Times New Roman"/>
                <w:sz w:val="28"/>
                <w:szCs w:val="28"/>
                <w:lang w:val="uk-UA"/>
              </w:rPr>
            </w:pPr>
          </w:p>
          <w:p w:rsidR="007148F8" w:rsidRPr="000F1E81"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lang w:val="uk-UA"/>
              </w:rPr>
              <w:t>надано пропозиції до проєкту</w:t>
            </w:r>
            <w:r w:rsidRPr="0055693C">
              <w:rPr>
                <w:rFonts w:ascii="Times New Roman" w:hAnsi="Times New Roman"/>
                <w:sz w:val="28"/>
                <w:szCs w:val="28"/>
              </w:rPr>
              <w:t xml:space="preserve"> акта </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протягом 2021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highlight w:val="yellow"/>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xml:space="preserve">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2. Створення умов для забезпечення рівних прав і можливостей осіб з інвалідністю для занять фізичною культурою, спортом і фізкультурно-спортивною реабілітацією</w:t>
            </w: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1) забезпечення архітектурної доступності та безперешкодного доступу до будівель, приміщень, у тому числі санітарного призначення, закладів фізичної культури і спорту, спортивних споруд</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42"/>
              <w:rPr>
                <w:rFonts w:ascii="Times New Roman" w:hAnsi="Times New Roman"/>
                <w:sz w:val="28"/>
                <w:szCs w:val="28"/>
              </w:rPr>
            </w:pPr>
            <w:r w:rsidRPr="0055693C">
              <w:rPr>
                <w:rFonts w:ascii="Times New Roman" w:hAnsi="Times New Roman"/>
                <w:sz w:val="28"/>
                <w:szCs w:val="28"/>
              </w:rPr>
              <w:t xml:space="preserve">збільшено на </w:t>
            </w:r>
            <w:r w:rsidRPr="0055693C">
              <w:rPr>
                <w:rFonts w:ascii="Times New Roman" w:hAnsi="Times New Roman"/>
                <w:sz w:val="28"/>
                <w:szCs w:val="28"/>
              </w:rPr>
              <w:br/>
              <w:t>10 відсотків щороку кількість закладів фізичної культури і спорту, спортивних</w:t>
            </w:r>
          </w:p>
          <w:p w:rsidR="007148F8" w:rsidRPr="0055693C" w:rsidRDefault="007148F8" w:rsidP="002A3682">
            <w:pPr>
              <w:spacing w:after="0" w:line="228" w:lineRule="auto"/>
              <w:ind w:left="42"/>
              <w:rPr>
                <w:rFonts w:ascii="Times New Roman" w:hAnsi="Times New Roman"/>
                <w:sz w:val="28"/>
                <w:szCs w:val="28"/>
              </w:rPr>
            </w:pPr>
            <w:r w:rsidRPr="0055693C">
              <w:rPr>
                <w:rFonts w:ascii="Times New Roman" w:hAnsi="Times New Roman"/>
                <w:sz w:val="28"/>
                <w:szCs w:val="28"/>
              </w:rPr>
              <w:t>споруд, облаштованих з</w:t>
            </w:r>
            <w:r w:rsidRPr="0055693C">
              <w:rPr>
                <w:rFonts w:ascii="Times New Roman" w:hAnsi="Times New Roman"/>
                <w:sz w:val="28"/>
                <w:szCs w:val="28"/>
                <w:lang w:val="uk-UA"/>
              </w:rPr>
              <w:t xml:space="preserve"> </w:t>
            </w:r>
            <w:r w:rsidRPr="0055693C">
              <w:rPr>
                <w:rFonts w:ascii="Times New Roman" w:hAnsi="Times New Roman"/>
                <w:sz w:val="28"/>
                <w:szCs w:val="28"/>
              </w:rPr>
              <w:t>урахуванням потреб осіб з інвалідністю</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протягом 2021 </w:t>
            </w:r>
            <w:r w:rsidRPr="0055693C">
              <w:rPr>
                <w:rFonts w:ascii="Times New Roman" w:hAnsi="Times New Roman"/>
                <w:sz w:val="28"/>
                <w:szCs w:val="28"/>
                <w:lang w:val="uk-UA"/>
              </w:rPr>
              <w:t>–</w:t>
            </w:r>
            <w:r w:rsidRPr="0055693C">
              <w:rPr>
                <w:rFonts w:ascii="Times New Roman" w:hAnsi="Times New Roman"/>
                <w:sz w:val="28"/>
                <w:szCs w:val="28"/>
              </w:rPr>
              <w:br/>
              <w:t>2025 років</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xml:space="preserve"> райдержадміністрації, управління соціального захисту населення райдержадміністрації, виконавчі комітети сільських, селищних, міських рад 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Default="007148F8" w:rsidP="002A3682">
            <w:pPr>
              <w:spacing w:after="0" w:line="228" w:lineRule="auto"/>
              <w:ind w:left="57" w:right="57"/>
              <w:rPr>
                <w:rFonts w:ascii="Times New Roman" w:hAnsi="Times New Roman"/>
                <w:sz w:val="28"/>
                <w:szCs w:val="28"/>
                <w:lang w:val="uk-UA"/>
              </w:rPr>
            </w:pPr>
          </w:p>
          <w:p w:rsidR="007148F8"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2)</w:t>
            </w:r>
            <w:r w:rsidRPr="0055693C">
              <w:rPr>
                <w:rFonts w:ascii="Times New Roman" w:hAnsi="Times New Roman"/>
                <w:sz w:val="28"/>
                <w:szCs w:val="28"/>
              </w:rPr>
              <w:t> </w:t>
            </w:r>
            <w:r w:rsidRPr="0055693C">
              <w:rPr>
                <w:rFonts w:ascii="Times New Roman" w:hAnsi="Times New Roman"/>
                <w:sz w:val="28"/>
                <w:szCs w:val="28"/>
                <w:lang w:val="uk-UA"/>
              </w:rPr>
              <w:t>забезпечення організації та проведення заходів з фізичної культури, спорту, фізкультурно-спортивної реабілітації осіб з інвалідністю, у тому числі дітей з інвалідністю</w:t>
            </w:r>
          </w:p>
        </w:tc>
        <w:tc>
          <w:tcPr>
            <w:tcW w:w="2638" w:type="dxa"/>
            <w:tcBorders>
              <w:top w:val="nil"/>
              <w:left w:val="nil"/>
              <w:bottom w:val="nil"/>
              <w:right w:val="nil"/>
            </w:tcBorders>
            <w:shd w:val="clear" w:color="auto" w:fill="FFFFFF"/>
          </w:tcPr>
          <w:p w:rsidR="007148F8" w:rsidRDefault="007148F8" w:rsidP="002A3682">
            <w:pPr>
              <w:spacing w:after="0" w:line="228" w:lineRule="auto"/>
              <w:ind w:left="57" w:right="57"/>
              <w:rPr>
                <w:rFonts w:ascii="Times New Roman" w:hAnsi="Times New Roman"/>
                <w:sz w:val="28"/>
                <w:szCs w:val="28"/>
                <w:shd w:val="clear" w:color="auto" w:fill="FFFFFF"/>
                <w:lang w:val="uk-UA"/>
              </w:rPr>
            </w:pPr>
          </w:p>
          <w:p w:rsidR="007148F8" w:rsidRDefault="007148F8" w:rsidP="002A3682">
            <w:pPr>
              <w:spacing w:after="0" w:line="228" w:lineRule="auto"/>
              <w:ind w:left="57" w:right="57"/>
              <w:rPr>
                <w:rFonts w:ascii="Times New Roman" w:hAnsi="Times New Roman"/>
                <w:sz w:val="28"/>
                <w:szCs w:val="28"/>
                <w:shd w:val="clear" w:color="auto" w:fill="FFFFFF"/>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shd w:val="clear" w:color="auto" w:fill="FFFFFF"/>
                <w:lang w:val="uk-UA"/>
              </w:rPr>
              <w:t>кількість проведених заходів з</w:t>
            </w:r>
            <w:r w:rsidRPr="0055693C">
              <w:rPr>
                <w:rFonts w:ascii="Times New Roman" w:hAnsi="Times New Roman"/>
                <w:sz w:val="28"/>
                <w:szCs w:val="28"/>
                <w:lang w:val="uk-UA"/>
              </w:rPr>
              <w:t xml:space="preserve"> фізичної культури, спорту, фізкультурно-спортивної реабілітації для осіб з інвалідністю, у тому числі дітей з інвалідністю</w:t>
            </w:r>
          </w:p>
          <w:p w:rsidR="007148F8" w:rsidRPr="0055693C" w:rsidRDefault="007148F8" w:rsidP="002A3682">
            <w:pPr>
              <w:spacing w:after="0" w:line="228" w:lineRule="auto"/>
              <w:ind w:left="57" w:right="57"/>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Default="007148F8" w:rsidP="002A3682">
            <w:pPr>
              <w:spacing w:after="0" w:line="228" w:lineRule="auto"/>
              <w:ind w:left="57" w:right="57"/>
              <w:jc w:val="center"/>
              <w:rPr>
                <w:rFonts w:ascii="Times New Roman" w:hAnsi="Times New Roman"/>
                <w:sz w:val="28"/>
                <w:szCs w:val="28"/>
                <w:lang w:val="uk-UA"/>
              </w:rPr>
            </w:pPr>
          </w:p>
          <w:p w:rsidR="007148F8"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протягом 2021 </w:t>
            </w:r>
            <w:r w:rsidRPr="0055693C">
              <w:rPr>
                <w:rFonts w:ascii="Times New Roman" w:hAnsi="Times New Roman"/>
                <w:sz w:val="28"/>
                <w:szCs w:val="28"/>
                <w:lang w:val="uk-UA"/>
              </w:rPr>
              <w:t>–</w:t>
            </w:r>
            <w:r w:rsidRPr="0055693C">
              <w:rPr>
                <w:rFonts w:ascii="Times New Roman" w:hAnsi="Times New Roman"/>
                <w:sz w:val="28"/>
                <w:szCs w:val="28"/>
              </w:rPr>
              <w:br/>
              <w:t>2025 років</w:t>
            </w:r>
          </w:p>
        </w:tc>
        <w:tc>
          <w:tcPr>
            <w:tcW w:w="3883" w:type="dxa"/>
            <w:tcBorders>
              <w:top w:val="nil"/>
              <w:left w:val="nil"/>
              <w:bottom w:val="nil"/>
              <w:right w:val="nil"/>
            </w:tcBorders>
            <w:shd w:val="clear" w:color="auto" w:fill="FFFFFF"/>
          </w:tcPr>
          <w:p w:rsidR="007148F8"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освіти, культури, охорони здоров’я та спорту</w:t>
            </w:r>
            <w:r w:rsidRPr="0055693C">
              <w:rPr>
                <w:rFonts w:ascii="Times New Roman" w:hAnsi="Times New Roman"/>
                <w:sz w:val="28"/>
                <w:szCs w:val="28"/>
                <w:lang w:val="uk-UA"/>
              </w:rPr>
              <w:t xml:space="preserve"> райдержадміністрації, виконавчі комітети сільських, селищних, міських рад територіальних громад</w:t>
            </w:r>
          </w:p>
        </w:tc>
      </w:tr>
      <w:tr w:rsidR="007148F8" w:rsidRPr="0055693C" w:rsidTr="002A3682">
        <w:trPr>
          <w:trHeight w:val="305"/>
        </w:trPr>
        <w:tc>
          <w:tcPr>
            <w:tcW w:w="15694" w:type="dxa"/>
            <w:gridSpan w:val="5"/>
            <w:tcBorders>
              <w:top w:val="nil"/>
              <w:left w:val="nil"/>
              <w:bottom w:val="nil"/>
              <w:right w:val="nil"/>
            </w:tcBorders>
            <w:shd w:val="clear" w:color="auto" w:fill="FFFFFF"/>
          </w:tcPr>
          <w:p w:rsidR="007148F8" w:rsidRPr="0055693C" w:rsidRDefault="007148F8" w:rsidP="0055693C">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 xml:space="preserve">                                                               </w:t>
            </w:r>
          </w:p>
          <w:p w:rsidR="007148F8" w:rsidRPr="000F1E81" w:rsidRDefault="007148F8" w:rsidP="0055693C">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 xml:space="preserve">         </w:t>
            </w:r>
            <w:r>
              <w:rPr>
                <w:rFonts w:ascii="Times New Roman" w:hAnsi="Times New Roman"/>
                <w:sz w:val="28"/>
                <w:szCs w:val="28"/>
                <w:lang w:val="uk-UA"/>
              </w:rPr>
              <w:t xml:space="preserve">                    </w:t>
            </w:r>
            <w:r w:rsidRPr="0055693C">
              <w:rPr>
                <w:rFonts w:ascii="Times New Roman" w:hAnsi="Times New Roman"/>
                <w:sz w:val="28"/>
                <w:szCs w:val="28"/>
              </w:rPr>
              <w:t xml:space="preserve">XX. Статистика та збирання даних (стаття 31 Конвенції про права </w:t>
            </w:r>
            <w:bookmarkStart w:id="3" w:name="_1lqj1rs81yx5"/>
            <w:bookmarkEnd w:id="3"/>
            <w:r w:rsidRPr="0055693C">
              <w:rPr>
                <w:rFonts w:ascii="Times New Roman" w:hAnsi="Times New Roman"/>
                <w:sz w:val="28"/>
                <w:szCs w:val="28"/>
              </w:rPr>
              <w:t>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rPr>
            </w:pPr>
          </w:p>
        </w:tc>
      </w:tr>
      <w:tr w:rsidR="007148F8" w:rsidRPr="0055693C" w:rsidTr="000F1E81">
        <w:trPr>
          <w:trHeight w:val="361"/>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p>
        </w:tc>
      </w:tr>
      <w:tr w:rsidR="007148F8" w:rsidRPr="0055693C" w:rsidTr="002A3682">
        <w:trPr>
          <w:trHeight w:val="5266"/>
        </w:trPr>
        <w:tc>
          <w:tcPr>
            <w:tcW w:w="3776" w:type="dxa"/>
            <w:tcBorders>
              <w:top w:val="nil"/>
              <w:left w:val="nil"/>
              <w:bottom w:val="nil"/>
              <w:right w:val="nil"/>
            </w:tcBorders>
            <w:shd w:val="clear" w:color="auto" w:fill="FFFFFF"/>
          </w:tcPr>
          <w:p w:rsidR="007148F8" w:rsidRPr="0055693C" w:rsidRDefault="007148F8" w:rsidP="0038002A">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lastRenderedPageBreak/>
              <w:t>2.</w:t>
            </w:r>
            <w:r w:rsidRPr="0055693C">
              <w:rPr>
                <w:rFonts w:ascii="Times New Roman" w:hAnsi="Times New Roman"/>
                <w:sz w:val="28"/>
                <w:szCs w:val="28"/>
              </w:rPr>
              <w:t> </w:t>
            </w:r>
            <w:r w:rsidRPr="0055693C">
              <w:rPr>
                <w:rFonts w:ascii="Times New Roman" w:hAnsi="Times New Roman"/>
                <w:sz w:val="28"/>
                <w:szCs w:val="28"/>
                <w:lang w:val="uk-UA"/>
              </w:rPr>
              <w:t>Забезпечення належного збору деталізованих статистичних даних про осіб з інвалідністю в усіх сферах життя із зазначенням віку,</w:t>
            </w:r>
          </w:p>
          <w:p w:rsidR="007148F8" w:rsidRPr="0055693C" w:rsidRDefault="007148F8" w:rsidP="0038002A">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статі, класифікації захворювань,</w:t>
            </w:r>
          </w:p>
          <w:p w:rsidR="007148F8" w:rsidRPr="0055693C" w:rsidRDefault="007148F8" w:rsidP="0038002A">
            <w:pPr>
              <w:spacing w:after="0" w:line="228" w:lineRule="auto"/>
              <w:ind w:right="57"/>
              <w:rPr>
                <w:rFonts w:ascii="Times New Roman" w:hAnsi="Times New Roman"/>
                <w:sz w:val="28"/>
                <w:szCs w:val="28"/>
                <w:lang w:val="uk-UA"/>
              </w:rPr>
            </w:pPr>
            <w:r>
              <w:rPr>
                <w:rFonts w:ascii="Times New Roman" w:hAnsi="Times New Roman"/>
                <w:sz w:val="28"/>
                <w:szCs w:val="28"/>
                <w:lang w:val="uk-UA"/>
              </w:rPr>
              <w:t>місця проживання</w:t>
            </w:r>
            <w:r w:rsidRPr="0055693C">
              <w:rPr>
                <w:rFonts w:ascii="Times New Roman" w:hAnsi="Times New Roman"/>
                <w:sz w:val="28"/>
                <w:szCs w:val="28"/>
                <w:lang w:val="uk-UA"/>
              </w:rPr>
              <w:t>(міська, сільська місцевість) тощо</w:t>
            </w: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1)</w:t>
            </w:r>
            <w:r w:rsidRPr="0055693C">
              <w:rPr>
                <w:rFonts w:ascii="Times New Roman" w:hAnsi="Times New Roman"/>
                <w:sz w:val="28"/>
                <w:szCs w:val="28"/>
                <w:lang w:val="en-US"/>
              </w:rPr>
              <w:t> </w:t>
            </w:r>
            <w:r w:rsidRPr="0055693C">
              <w:rPr>
                <w:rFonts w:ascii="Times New Roman" w:hAnsi="Times New Roman"/>
                <w:sz w:val="28"/>
                <w:szCs w:val="28"/>
              </w:rPr>
              <w:t>збирання даних:</w:t>
            </w: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 сфері охорони здоров’я:</w:t>
            </w: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90"/>
              <w:rPr>
                <w:rFonts w:ascii="Times New Roman" w:hAnsi="Times New Roman"/>
                <w:sz w:val="28"/>
                <w:szCs w:val="28"/>
                <w:lang w:val="uk-UA"/>
              </w:rPr>
            </w:pPr>
            <w:r w:rsidRPr="0055693C">
              <w:rPr>
                <w:rFonts w:ascii="Times New Roman" w:hAnsi="Times New Roman"/>
                <w:sz w:val="28"/>
                <w:szCs w:val="28"/>
                <w:lang w:val="uk-UA"/>
              </w:rPr>
              <w:t xml:space="preserve">про кількість осіб з інвалідністю, які проживають у районі обслуговування закладу охорони </w:t>
            </w:r>
            <w:r w:rsidRPr="0055693C">
              <w:rPr>
                <w:rFonts w:ascii="Times New Roman" w:hAnsi="Times New Roman"/>
                <w:spacing w:val="-4"/>
                <w:sz w:val="28"/>
                <w:szCs w:val="28"/>
                <w:lang w:val="uk-UA"/>
              </w:rPr>
              <w:t xml:space="preserve">здоров’я, проживають (перебувають) </w:t>
            </w:r>
            <w:r w:rsidRPr="0055693C">
              <w:rPr>
                <w:rFonts w:ascii="Times New Roman" w:hAnsi="Times New Roman"/>
                <w:sz w:val="28"/>
                <w:szCs w:val="28"/>
                <w:lang w:val="uk-UA"/>
              </w:rPr>
              <w:t>у закладах, які здійснюють інституційний догляд, у розрізі віку, статі, групи інвалідності, нозологічної форми захворювання (із зазначенням кількості осіб з інвалідністю, які пересуваються за допомогою крісла колісного, користуються палицею тактильною), місця проживання (сільська, міська місцевість)</w:t>
            </w:r>
          </w:p>
          <w:p w:rsidR="007148F8" w:rsidRPr="0055693C" w:rsidRDefault="007148F8" w:rsidP="002A3682">
            <w:pPr>
              <w:spacing w:after="0" w:line="228" w:lineRule="auto"/>
              <w:ind w:left="57" w:right="-90"/>
              <w:rPr>
                <w:rFonts w:ascii="Times New Roman" w:hAnsi="Times New Roman"/>
                <w:sz w:val="28"/>
                <w:szCs w:val="28"/>
                <w:lang w:val="uk-UA"/>
              </w:rPr>
            </w:pPr>
            <w:r w:rsidRPr="0055693C">
              <w:rPr>
                <w:rFonts w:ascii="Times New Roman" w:hAnsi="Times New Roman"/>
                <w:sz w:val="28"/>
                <w:szCs w:val="28"/>
                <w:lang w:val="uk-UA"/>
              </w:rPr>
              <w:t xml:space="preserve"> </w:t>
            </w: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rPr>
              <w:t>у сфері освіти:</w:t>
            </w: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rPr>
              <w:t>удосконалено, розроблено та затверджено відповідні форми звітності</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lang w:val="uk-UA"/>
              </w:rPr>
            </w:pPr>
            <w:r w:rsidRPr="0055693C">
              <w:rPr>
                <w:rFonts w:ascii="Times New Roman" w:hAnsi="Times New Roman"/>
                <w:sz w:val="28"/>
                <w:szCs w:val="28"/>
              </w:rPr>
              <w:t>ІІ квартал 2023 року</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управління освіти, культури, охорони здоров’я та спорту райдержадміністрації,  управління соціального захисту населення райдержадміністрації, </w:t>
            </w:r>
          </w:p>
          <w:p w:rsidR="007148F8" w:rsidRPr="0055693C" w:rsidRDefault="007148F8" w:rsidP="002A3682">
            <w:pPr>
              <w:spacing w:after="0" w:line="228" w:lineRule="auto"/>
              <w:ind w:left="57" w:right="57"/>
              <w:rPr>
                <w:rFonts w:ascii="Times New Roman" w:hAnsi="Times New Roman"/>
                <w:sz w:val="28"/>
                <w:szCs w:val="28"/>
                <w:highlight w:val="yellow"/>
                <w:lang w:val="uk-UA"/>
              </w:rPr>
            </w:pPr>
            <w:r w:rsidRPr="0055693C">
              <w:rPr>
                <w:rFonts w:ascii="Times New Roman" w:hAnsi="Times New Roman"/>
                <w:sz w:val="28"/>
                <w:szCs w:val="28"/>
                <w:lang w:val="uk-UA"/>
              </w:rPr>
              <w:t>виконавчі комітети 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0F1E81">
            <w:pPr>
              <w:spacing w:after="0" w:line="228" w:lineRule="auto"/>
              <w:ind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про дітей (осіб) з інвалідністю у закладах дошкільної, загальної середньої, професійної (професійно-технічної) та вищої освіти для осіб з інвалідністю з розбивкою за віком, статтю, місцем проживання (сільська, міська місцевість)</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rPr>
              <w:t>удосконалено форму звітності</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до </w:t>
            </w:r>
            <w:r w:rsidRPr="0055693C">
              <w:rPr>
                <w:rFonts w:ascii="Times New Roman" w:hAnsi="Times New Roman"/>
                <w:sz w:val="28"/>
                <w:szCs w:val="28"/>
                <w:lang w:val="uk-UA"/>
              </w:rPr>
              <w:t>0</w:t>
            </w:r>
            <w:r w:rsidRPr="0055693C">
              <w:rPr>
                <w:rFonts w:ascii="Times New Roman" w:hAnsi="Times New Roman"/>
                <w:sz w:val="28"/>
                <w:szCs w:val="28"/>
              </w:rPr>
              <w:t>1 липня 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управління освіти, культури, охорони здоров’я та спорту райдержадміністрації, виконавчі комітети 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про забезпечення безперешкодного доступу до будівель та приміщень закладів дошкільної, загальної середньої, професійної (професійно-технічної) та вищої освіти, зокрема щодо наявності пандусів та поручнів, ліфтів (підйомників), спеціально обладнаних туалетних кімнат для осіб з інвалідністю </w:t>
            </w:r>
          </w:p>
          <w:p w:rsidR="007148F8" w:rsidRPr="0055693C" w:rsidRDefault="007148F8" w:rsidP="002A3682">
            <w:pPr>
              <w:spacing w:after="0" w:line="228" w:lineRule="auto"/>
              <w:ind w:left="57" w:right="57"/>
              <w:rPr>
                <w:rFonts w:ascii="Times New Roman" w:hAnsi="Times New Roman"/>
                <w:sz w:val="28"/>
                <w:szCs w:val="28"/>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rPr>
            </w:pPr>
            <w:r w:rsidRPr="0055693C">
              <w:rPr>
                <w:rFonts w:ascii="Times New Roman" w:hAnsi="Times New Roman"/>
                <w:sz w:val="28"/>
                <w:szCs w:val="28"/>
                <w:lang w:val="uk-UA"/>
              </w:rPr>
              <w:lastRenderedPageBreak/>
              <w:t>у</w:t>
            </w:r>
            <w:r w:rsidRPr="0055693C">
              <w:rPr>
                <w:rFonts w:ascii="Times New Roman" w:hAnsi="Times New Roman"/>
                <w:sz w:val="28"/>
                <w:szCs w:val="28"/>
              </w:rPr>
              <w:t>досконалено</w:t>
            </w:r>
            <w:r w:rsidRPr="0055693C">
              <w:rPr>
                <w:rFonts w:ascii="Times New Roman" w:hAnsi="Times New Roman"/>
                <w:sz w:val="28"/>
                <w:szCs w:val="28"/>
                <w:lang w:val="uk-UA"/>
              </w:rPr>
              <w:t xml:space="preserve"> </w:t>
            </w:r>
            <w:r w:rsidRPr="0055693C">
              <w:rPr>
                <w:rFonts w:ascii="Times New Roman" w:hAnsi="Times New Roman"/>
                <w:sz w:val="28"/>
                <w:szCs w:val="28"/>
              </w:rPr>
              <w:t>відповідні форми звітності</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до </w:t>
            </w:r>
            <w:r w:rsidRPr="0055693C">
              <w:rPr>
                <w:rFonts w:ascii="Times New Roman" w:hAnsi="Times New Roman"/>
                <w:sz w:val="28"/>
                <w:szCs w:val="28"/>
                <w:lang w:val="uk-UA"/>
              </w:rPr>
              <w:t>0</w:t>
            </w:r>
            <w:r w:rsidRPr="0055693C">
              <w:rPr>
                <w:rFonts w:ascii="Times New Roman" w:hAnsi="Times New Roman"/>
                <w:sz w:val="28"/>
                <w:szCs w:val="28"/>
              </w:rPr>
              <w:t>1 липня 2022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управління освіти, культури, охорони здоров’я та спорту райдержадміністрації,  виконавчі комітети сільських, селищних, міських рад територіальних громад</w:t>
            </w: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35" w:lineRule="auto"/>
              <w:ind w:left="57" w:right="57"/>
              <w:rPr>
                <w:rFonts w:ascii="Times New Roman" w:hAnsi="Times New Roman"/>
                <w:sz w:val="28"/>
                <w:szCs w:val="28"/>
              </w:rPr>
            </w:pPr>
            <w:r w:rsidRPr="0055693C">
              <w:rPr>
                <w:rFonts w:ascii="Times New Roman" w:hAnsi="Times New Roman"/>
                <w:sz w:val="28"/>
                <w:szCs w:val="28"/>
              </w:rPr>
              <w:t>у сфері транспорту, транспортно-дорожньої інфраструктури:</w:t>
            </w:r>
          </w:p>
          <w:p w:rsidR="007148F8" w:rsidRPr="0055693C" w:rsidRDefault="007148F8" w:rsidP="002A3682">
            <w:pPr>
              <w:spacing w:after="0" w:line="235" w:lineRule="auto"/>
              <w:ind w:left="57" w:right="57"/>
              <w:rPr>
                <w:rFonts w:ascii="Times New Roman" w:hAnsi="Times New Roman"/>
                <w:sz w:val="28"/>
                <w:szCs w:val="28"/>
              </w:rPr>
            </w:pPr>
          </w:p>
        </w:tc>
        <w:tc>
          <w:tcPr>
            <w:tcW w:w="2638" w:type="dxa"/>
            <w:tcBorders>
              <w:top w:val="nil"/>
              <w:left w:val="nil"/>
              <w:bottom w:val="nil"/>
              <w:right w:val="nil"/>
            </w:tcBorders>
            <w:shd w:val="clear" w:color="auto" w:fill="FFFFFF"/>
          </w:tcPr>
          <w:p w:rsidR="007148F8" w:rsidRPr="0055693C" w:rsidRDefault="007148F8" w:rsidP="002A3682">
            <w:pPr>
              <w:spacing w:after="0" w:line="235" w:lineRule="auto"/>
              <w:ind w:left="57" w:right="57"/>
              <w:rPr>
                <w:rFonts w:ascii="Times New Roman" w:hAnsi="Times New Roman"/>
                <w:sz w:val="28"/>
                <w:szCs w:val="28"/>
              </w:rPr>
            </w:pPr>
          </w:p>
        </w:tc>
        <w:tc>
          <w:tcPr>
            <w:tcW w:w="1751" w:type="dxa"/>
            <w:tcBorders>
              <w:top w:val="nil"/>
              <w:left w:val="nil"/>
              <w:bottom w:val="nil"/>
              <w:right w:val="nil"/>
            </w:tcBorders>
            <w:shd w:val="clear" w:color="auto" w:fill="FFFFFF"/>
          </w:tcPr>
          <w:p w:rsidR="007148F8" w:rsidRPr="0055693C" w:rsidRDefault="007148F8" w:rsidP="002A3682">
            <w:pPr>
              <w:widowControl w:val="0"/>
              <w:spacing w:after="0" w:line="235"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Pr="0055693C" w:rsidRDefault="007148F8" w:rsidP="002A3682">
            <w:pPr>
              <w:widowControl w:val="0"/>
              <w:spacing w:after="0" w:line="235" w:lineRule="auto"/>
              <w:ind w:left="57" w:right="57"/>
              <w:rPr>
                <w:rFonts w:ascii="Times New Roman" w:hAnsi="Times New Roman"/>
                <w:sz w:val="28"/>
                <w:szCs w:val="28"/>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35" w:lineRule="auto"/>
              <w:ind w:left="57" w:right="57"/>
              <w:rPr>
                <w:rFonts w:ascii="Times New Roman" w:hAnsi="Times New Roman"/>
                <w:sz w:val="28"/>
                <w:szCs w:val="28"/>
              </w:rPr>
            </w:pPr>
            <w:r w:rsidRPr="0055693C">
              <w:rPr>
                <w:rFonts w:ascii="Times New Roman" w:hAnsi="Times New Roman"/>
                <w:sz w:val="28"/>
                <w:szCs w:val="28"/>
              </w:rPr>
              <w:t>про створення умов доступності транспорту та об’єктів транспортної інфраструктури для осіб з інвалідністю</w:t>
            </w:r>
          </w:p>
        </w:tc>
        <w:tc>
          <w:tcPr>
            <w:tcW w:w="2638" w:type="dxa"/>
            <w:tcBorders>
              <w:top w:val="nil"/>
              <w:left w:val="nil"/>
              <w:bottom w:val="nil"/>
              <w:right w:val="nil"/>
            </w:tcBorders>
            <w:shd w:val="clear" w:color="auto" w:fill="FFFFFF"/>
          </w:tcPr>
          <w:p w:rsidR="007148F8" w:rsidRPr="0055693C" w:rsidRDefault="007148F8" w:rsidP="002A3682">
            <w:pPr>
              <w:spacing w:after="0" w:line="235" w:lineRule="auto"/>
              <w:ind w:left="57" w:right="57"/>
              <w:rPr>
                <w:rFonts w:ascii="Times New Roman" w:hAnsi="Times New Roman"/>
                <w:sz w:val="28"/>
                <w:szCs w:val="28"/>
              </w:rPr>
            </w:pPr>
            <w:r w:rsidRPr="0055693C">
              <w:rPr>
                <w:rFonts w:ascii="Times New Roman" w:hAnsi="Times New Roman"/>
                <w:sz w:val="28"/>
                <w:szCs w:val="28"/>
              </w:rPr>
              <w:t>результати моніторингу розміщено на офіційних вебсайтах</w:t>
            </w:r>
          </w:p>
        </w:tc>
        <w:tc>
          <w:tcPr>
            <w:tcW w:w="1751" w:type="dxa"/>
            <w:tcBorders>
              <w:top w:val="nil"/>
              <w:left w:val="nil"/>
              <w:bottom w:val="nil"/>
              <w:right w:val="nil"/>
            </w:tcBorders>
            <w:shd w:val="clear" w:color="auto" w:fill="FFFFFF"/>
          </w:tcPr>
          <w:p w:rsidR="007148F8" w:rsidRPr="0055693C" w:rsidRDefault="007148F8" w:rsidP="002A3682">
            <w:pPr>
              <w:spacing w:after="0" w:line="235" w:lineRule="auto"/>
              <w:ind w:left="57" w:right="57"/>
              <w:jc w:val="center"/>
              <w:rPr>
                <w:rFonts w:ascii="Times New Roman" w:hAnsi="Times New Roman"/>
                <w:sz w:val="28"/>
                <w:szCs w:val="28"/>
              </w:rPr>
            </w:pPr>
            <w:r w:rsidRPr="0055693C">
              <w:rPr>
                <w:rFonts w:ascii="Times New Roman" w:hAnsi="Times New Roman"/>
                <w:sz w:val="28"/>
                <w:szCs w:val="28"/>
              </w:rPr>
              <w:t>щороку</w:t>
            </w:r>
          </w:p>
        </w:tc>
        <w:tc>
          <w:tcPr>
            <w:tcW w:w="3883" w:type="dxa"/>
            <w:tcBorders>
              <w:top w:val="nil"/>
              <w:left w:val="nil"/>
              <w:bottom w:val="nil"/>
              <w:right w:val="nil"/>
            </w:tcBorders>
            <w:shd w:val="clear" w:color="auto" w:fill="FFFFFF"/>
          </w:tcPr>
          <w:p w:rsidR="007148F8" w:rsidRPr="0055693C" w:rsidRDefault="007148F8" w:rsidP="00FF2AAB">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у</w:t>
            </w:r>
            <w:r w:rsidRPr="0055693C">
              <w:rPr>
                <w:rFonts w:ascii="Times New Roman" w:hAnsi="Times New Roman"/>
                <w:sz w:val="28"/>
                <w:szCs w:val="28"/>
              </w:rPr>
              <w:t>правління архітектури, містобудування, інфраструктури, житлово-комунального господарства та екології</w:t>
            </w:r>
            <w:r w:rsidR="00A10131">
              <w:rPr>
                <w:rFonts w:ascii="Times New Roman" w:hAnsi="Times New Roman"/>
                <w:sz w:val="28"/>
                <w:szCs w:val="28"/>
                <w:lang w:val="uk-UA"/>
              </w:rPr>
              <w:t xml:space="preserve"> райдержадміністрації</w:t>
            </w:r>
            <w:r w:rsidRPr="0055693C">
              <w:rPr>
                <w:rFonts w:ascii="Times New Roman" w:hAnsi="Times New Roman"/>
                <w:sz w:val="28"/>
                <w:szCs w:val="28"/>
                <w:lang w:val="uk-UA"/>
              </w:rPr>
              <w:t>,</w:t>
            </w:r>
            <w:r w:rsidRPr="0055693C">
              <w:rPr>
                <w:sz w:val="28"/>
                <w:szCs w:val="28"/>
                <w:lang w:val="uk-UA"/>
              </w:rPr>
              <w:t xml:space="preserve"> </w:t>
            </w:r>
            <w:r w:rsidRPr="0055693C">
              <w:rPr>
                <w:rFonts w:ascii="Times New Roman" w:hAnsi="Times New Roman"/>
                <w:sz w:val="28"/>
                <w:szCs w:val="28"/>
                <w:lang w:val="uk-UA"/>
              </w:rPr>
              <w:t>виконавчі комітети сільських, селищних, міських рад територіальних громад</w:t>
            </w:r>
          </w:p>
        </w:tc>
      </w:tr>
      <w:tr w:rsidR="007148F8" w:rsidRPr="0055693C" w:rsidTr="000F1E81">
        <w:trPr>
          <w:trHeight w:val="774"/>
        </w:trPr>
        <w:tc>
          <w:tcPr>
            <w:tcW w:w="15694" w:type="dxa"/>
            <w:gridSpan w:val="5"/>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p>
          <w:p w:rsidR="007148F8" w:rsidRPr="0055693C" w:rsidRDefault="007148F8" w:rsidP="000F1E81">
            <w:pPr>
              <w:spacing w:after="0" w:line="228" w:lineRule="auto"/>
              <w:ind w:right="57"/>
              <w:jc w:val="center"/>
              <w:rPr>
                <w:rFonts w:ascii="Times New Roman" w:hAnsi="Times New Roman"/>
                <w:sz w:val="28"/>
                <w:szCs w:val="28"/>
              </w:rPr>
            </w:pPr>
            <w:r w:rsidRPr="0055693C">
              <w:rPr>
                <w:rFonts w:ascii="Times New Roman" w:hAnsi="Times New Roman"/>
                <w:sz w:val="28"/>
                <w:szCs w:val="28"/>
              </w:rPr>
              <w:t xml:space="preserve">XXI. Міжнародне співробітництво. Національне виконання та моніторинг </w:t>
            </w:r>
            <w:r w:rsidRPr="0055693C">
              <w:rPr>
                <w:rFonts w:ascii="Times New Roman" w:hAnsi="Times New Roman"/>
                <w:sz w:val="28"/>
                <w:szCs w:val="28"/>
              </w:rPr>
              <w:br/>
              <w:t>(статті 32</w:t>
            </w:r>
            <w:r w:rsidRPr="0055693C">
              <w:rPr>
                <w:rFonts w:ascii="Times New Roman" w:hAnsi="Times New Roman"/>
                <w:sz w:val="28"/>
                <w:szCs w:val="28"/>
                <w:lang w:val="uk-UA"/>
              </w:rPr>
              <w:t>–</w:t>
            </w:r>
            <w:r w:rsidRPr="0055693C">
              <w:rPr>
                <w:rFonts w:ascii="Times New Roman" w:hAnsi="Times New Roman"/>
                <w:sz w:val="28"/>
                <w:szCs w:val="28"/>
              </w:rPr>
              <w:t xml:space="preserve">33 </w:t>
            </w:r>
            <w:bookmarkStart w:id="4" w:name="_v2ixr7ids7po"/>
            <w:bookmarkEnd w:id="4"/>
            <w:r w:rsidRPr="0055693C">
              <w:rPr>
                <w:rFonts w:ascii="Times New Roman" w:hAnsi="Times New Roman"/>
                <w:sz w:val="28"/>
                <w:szCs w:val="28"/>
              </w:rPr>
              <w:t>Конвенції про права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highlight w:val="yellow"/>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4F27DE">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 xml:space="preserve">1. Забезпечення взаємодії та співпраці з Комітетом з прав осіб з інвалідністю, іншими міжнародними і регіональними </w:t>
            </w:r>
            <w:r w:rsidRPr="0055693C">
              <w:rPr>
                <w:rFonts w:ascii="Times New Roman" w:hAnsi="Times New Roman"/>
                <w:sz w:val="28"/>
                <w:szCs w:val="28"/>
                <w:lang w:val="uk-UA"/>
              </w:rPr>
              <w:lastRenderedPageBreak/>
              <w:t>організаціями, національними інституціями з прав людини з питань захисту прав осіб з інвалідністю</w:t>
            </w:r>
          </w:p>
        </w:tc>
        <w:tc>
          <w:tcPr>
            <w:tcW w:w="3646" w:type="dxa"/>
            <w:tcBorders>
              <w:top w:val="nil"/>
              <w:left w:val="nil"/>
              <w:bottom w:val="nil"/>
              <w:right w:val="nil"/>
            </w:tcBorders>
            <w:shd w:val="clear" w:color="auto" w:fill="FFFFFF"/>
          </w:tcPr>
          <w:p w:rsidR="007148F8" w:rsidRPr="00F8503B" w:rsidRDefault="007148F8" w:rsidP="002A3682">
            <w:pPr>
              <w:spacing w:after="0" w:line="228" w:lineRule="auto"/>
              <w:ind w:left="57" w:right="57"/>
              <w:rPr>
                <w:rFonts w:ascii="Times New Roman" w:hAnsi="Times New Roman"/>
                <w:sz w:val="28"/>
                <w:szCs w:val="28"/>
                <w:lang w:val="uk-UA"/>
              </w:rPr>
            </w:pPr>
            <w:r w:rsidRPr="00F8503B">
              <w:rPr>
                <w:rFonts w:ascii="Times New Roman" w:hAnsi="Times New Roman"/>
                <w:sz w:val="28"/>
                <w:szCs w:val="28"/>
                <w:lang w:val="uk-UA"/>
              </w:rPr>
              <w:lastRenderedPageBreak/>
              <w:t>1) надання інформації до чергової Національної доповіді про заходи, вжиті для виконання Конвенції про права осіб з інвалідністю</w:t>
            </w:r>
          </w:p>
          <w:p w:rsidR="007148F8" w:rsidRPr="0055693C" w:rsidRDefault="007148F8" w:rsidP="00141CFD">
            <w:pPr>
              <w:spacing w:after="0" w:line="228" w:lineRule="auto"/>
              <w:ind w:right="57"/>
              <w:rPr>
                <w:rFonts w:ascii="Times New Roman" w:hAnsi="Times New Roman"/>
                <w:sz w:val="28"/>
                <w:szCs w:val="28"/>
                <w:highlight w:val="yellow"/>
                <w:lang w:val="uk-UA"/>
              </w:rPr>
            </w:pPr>
          </w:p>
        </w:tc>
        <w:tc>
          <w:tcPr>
            <w:tcW w:w="2638" w:type="dxa"/>
            <w:tcBorders>
              <w:top w:val="nil"/>
              <w:left w:val="nil"/>
              <w:bottom w:val="nil"/>
              <w:right w:val="nil"/>
            </w:tcBorders>
            <w:shd w:val="clear" w:color="auto" w:fill="FFFFFF"/>
          </w:tcPr>
          <w:p w:rsidR="007148F8" w:rsidRPr="0055693C" w:rsidRDefault="007148F8" w:rsidP="002A3682">
            <w:pPr>
              <w:spacing w:after="0" w:line="228" w:lineRule="auto"/>
              <w:ind w:left="57" w:right="-91"/>
              <w:rPr>
                <w:rFonts w:ascii="Times New Roman" w:hAnsi="Times New Roman"/>
                <w:sz w:val="28"/>
                <w:szCs w:val="28"/>
              </w:rPr>
            </w:pPr>
            <w:r w:rsidRPr="0055693C">
              <w:rPr>
                <w:rFonts w:ascii="Times New Roman" w:hAnsi="Times New Roman"/>
                <w:sz w:val="28"/>
                <w:szCs w:val="28"/>
                <w:lang w:val="uk-UA"/>
              </w:rPr>
              <w:lastRenderedPageBreak/>
              <w:t>надано інформацію до</w:t>
            </w:r>
            <w:r w:rsidRPr="0055693C">
              <w:rPr>
                <w:rFonts w:ascii="Times New Roman" w:hAnsi="Times New Roman"/>
                <w:sz w:val="28"/>
                <w:szCs w:val="28"/>
              </w:rPr>
              <w:t xml:space="preserve"> проєкт</w:t>
            </w:r>
            <w:r w:rsidRPr="0055693C">
              <w:rPr>
                <w:rFonts w:ascii="Times New Roman" w:hAnsi="Times New Roman"/>
                <w:sz w:val="28"/>
                <w:szCs w:val="28"/>
                <w:lang w:val="uk-UA"/>
              </w:rPr>
              <w:t>у</w:t>
            </w:r>
            <w:r w:rsidRPr="0055693C">
              <w:rPr>
                <w:rFonts w:ascii="Times New Roman" w:hAnsi="Times New Roman"/>
                <w:sz w:val="28"/>
                <w:szCs w:val="28"/>
              </w:rPr>
              <w:t xml:space="preserve"> доповіді</w:t>
            </w:r>
          </w:p>
        </w:tc>
        <w:tc>
          <w:tcPr>
            <w:tcW w:w="1751" w:type="dxa"/>
            <w:tcBorders>
              <w:top w:val="nil"/>
              <w:left w:val="nil"/>
              <w:bottom w:val="nil"/>
              <w:right w:val="nil"/>
            </w:tcBorders>
            <w:shd w:val="clear" w:color="auto" w:fill="FFFFFF"/>
          </w:tcPr>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 xml:space="preserve">березень </w:t>
            </w: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2024 року</w:t>
            </w:r>
          </w:p>
        </w:tc>
        <w:tc>
          <w:tcPr>
            <w:tcW w:w="3883"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r w:rsidRPr="0055693C">
              <w:rPr>
                <w:rFonts w:ascii="Times New Roman" w:hAnsi="Times New Roman"/>
                <w:sz w:val="28"/>
                <w:szCs w:val="28"/>
                <w:lang w:val="uk-UA"/>
              </w:rPr>
              <w:t xml:space="preserve">управління соціального захисту населення райдержадміністрації, виконавчі комітети сільських, селищних, міських рад </w:t>
            </w:r>
            <w:r w:rsidRPr="0055693C">
              <w:rPr>
                <w:rFonts w:ascii="Times New Roman" w:hAnsi="Times New Roman"/>
                <w:sz w:val="28"/>
                <w:szCs w:val="28"/>
                <w:lang w:val="uk-UA"/>
              </w:rPr>
              <w:lastRenderedPageBreak/>
              <w:t>територіальних громад</w:t>
            </w:r>
          </w:p>
          <w:p w:rsidR="007148F8" w:rsidRPr="0055693C" w:rsidRDefault="007148F8" w:rsidP="002A3682">
            <w:pPr>
              <w:spacing w:after="0" w:line="228" w:lineRule="auto"/>
              <w:ind w:left="57" w:right="57"/>
              <w:rPr>
                <w:rFonts w:ascii="Times New Roman" w:hAnsi="Times New Roman"/>
                <w:sz w:val="28"/>
                <w:szCs w:val="28"/>
                <w:lang w:val="uk-UA"/>
              </w:rPr>
            </w:pPr>
          </w:p>
        </w:tc>
      </w:tr>
      <w:tr w:rsidR="007148F8" w:rsidRPr="0055693C" w:rsidTr="002A3682">
        <w:trPr>
          <w:trHeight w:val="305"/>
        </w:trPr>
        <w:tc>
          <w:tcPr>
            <w:tcW w:w="377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lang w:val="uk-UA"/>
              </w:rPr>
            </w:pPr>
          </w:p>
        </w:tc>
        <w:tc>
          <w:tcPr>
            <w:tcW w:w="3646" w:type="dxa"/>
            <w:tcBorders>
              <w:top w:val="nil"/>
              <w:left w:val="nil"/>
              <w:bottom w:val="nil"/>
              <w:right w:val="nil"/>
            </w:tcBorders>
            <w:shd w:val="clear" w:color="auto" w:fill="FFFFFF"/>
          </w:tcPr>
          <w:p w:rsidR="007148F8" w:rsidRPr="0055693C" w:rsidRDefault="007148F8" w:rsidP="002A3682">
            <w:pPr>
              <w:spacing w:after="0" w:line="228" w:lineRule="auto"/>
              <w:ind w:left="57" w:right="57"/>
              <w:rPr>
                <w:rFonts w:ascii="Times New Roman" w:hAnsi="Times New Roman"/>
                <w:sz w:val="28"/>
                <w:szCs w:val="28"/>
                <w:highlight w:val="yellow"/>
                <w:lang w:val="uk-UA"/>
              </w:rPr>
            </w:pPr>
          </w:p>
          <w:p w:rsidR="007148F8" w:rsidRPr="0055693C" w:rsidRDefault="007148F8" w:rsidP="002A3682">
            <w:pPr>
              <w:spacing w:after="0" w:line="228" w:lineRule="auto"/>
              <w:ind w:left="57" w:right="57"/>
              <w:rPr>
                <w:rFonts w:ascii="Times New Roman" w:hAnsi="Times New Roman"/>
                <w:sz w:val="28"/>
                <w:szCs w:val="28"/>
                <w:highlight w:val="yellow"/>
                <w:lang w:val="uk-UA"/>
              </w:rPr>
            </w:pPr>
          </w:p>
          <w:p w:rsidR="007148F8" w:rsidRPr="0055693C" w:rsidRDefault="007148F8" w:rsidP="002A3682">
            <w:pPr>
              <w:spacing w:after="0" w:line="228" w:lineRule="auto"/>
              <w:ind w:left="57" w:right="57"/>
              <w:rPr>
                <w:rFonts w:ascii="Times New Roman" w:hAnsi="Times New Roman"/>
                <w:sz w:val="28"/>
                <w:szCs w:val="28"/>
                <w:highlight w:val="yellow"/>
                <w:lang w:val="uk-UA"/>
              </w:rPr>
            </w:pPr>
          </w:p>
          <w:p w:rsidR="007148F8" w:rsidRPr="0055693C" w:rsidRDefault="007148F8" w:rsidP="002A3682">
            <w:pPr>
              <w:spacing w:after="0" w:line="228" w:lineRule="auto"/>
              <w:ind w:left="57" w:right="57"/>
              <w:rPr>
                <w:rFonts w:ascii="Times New Roman" w:hAnsi="Times New Roman"/>
                <w:sz w:val="28"/>
                <w:szCs w:val="28"/>
                <w:highlight w:val="yellow"/>
                <w:lang w:val="uk-UA"/>
              </w:rPr>
            </w:pPr>
          </w:p>
          <w:p w:rsidR="007148F8" w:rsidRPr="0055693C" w:rsidRDefault="007148F8" w:rsidP="002A3682">
            <w:pPr>
              <w:spacing w:after="0" w:line="228" w:lineRule="auto"/>
              <w:ind w:left="57" w:right="57"/>
              <w:rPr>
                <w:rFonts w:ascii="Times New Roman" w:hAnsi="Times New Roman"/>
                <w:sz w:val="28"/>
                <w:szCs w:val="28"/>
                <w:highlight w:val="yellow"/>
                <w:lang w:val="uk-UA"/>
              </w:rPr>
            </w:pPr>
            <w:r w:rsidRPr="00F8503B">
              <w:rPr>
                <w:rFonts w:ascii="Times New Roman" w:hAnsi="Times New Roman"/>
                <w:sz w:val="28"/>
                <w:szCs w:val="28"/>
                <w:lang w:val="uk-UA"/>
              </w:rPr>
              <w:t>2)</w:t>
            </w:r>
            <w:r w:rsidRPr="00F8503B">
              <w:rPr>
                <w:rFonts w:ascii="Times New Roman" w:hAnsi="Times New Roman"/>
                <w:sz w:val="28"/>
                <w:szCs w:val="28"/>
              </w:rPr>
              <w:t> </w:t>
            </w:r>
            <w:r w:rsidRPr="00F8503B">
              <w:rPr>
                <w:rFonts w:ascii="Times New Roman" w:hAnsi="Times New Roman"/>
                <w:sz w:val="28"/>
                <w:szCs w:val="28"/>
                <w:lang w:val="uk-UA"/>
              </w:rPr>
              <w:t xml:space="preserve">опрацювання зауважень Комітету ООН з прав осіб з інвалідністю, наданих за підсумками розгляду  Національної доповіді про виконання Україною положень Конвенції про права осіб з інвалідністю </w:t>
            </w:r>
          </w:p>
        </w:tc>
        <w:tc>
          <w:tcPr>
            <w:tcW w:w="2638" w:type="dxa"/>
            <w:tcBorders>
              <w:top w:val="nil"/>
              <w:left w:val="nil"/>
              <w:bottom w:val="nil"/>
              <w:right w:val="nil"/>
            </w:tcBorders>
            <w:shd w:val="clear" w:color="auto" w:fill="FFFFFF"/>
          </w:tcPr>
          <w:p w:rsidR="007148F8" w:rsidRDefault="007148F8" w:rsidP="002A3682">
            <w:pPr>
              <w:spacing w:after="0" w:line="228" w:lineRule="auto"/>
              <w:ind w:left="-26" w:right="-85"/>
              <w:rPr>
                <w:rFonts w:ascii="Times New Roman" w:hAnsi="Times New Roman"/>
                <w:sz w:val="28"/>
                <w:szCs w:val="28"/>
                <w:lang w:val="uk-UA"/>
              </w:rPr>
            </w:pPr>
          </w:p>
          <w:p w:rsidR="007148F8" w:rsidRDefault="007148F8" w:rsidP="002A3682">
            <w:pPr>
              <w:spacing w:after="0" w:line="228" w:lineRule="auto"/>
              <w:ind w:left="-26" w:right="-85"/>
              <w:rPr>
                <w:rFonts w:ascii="Times New Roman" w:hAnsi="Times New Roman"/>
                <w:sz w:val="28"/>
                <w:szCs w:val="28"/>
                <w:lang w:val="uk-UA"/>
              </w:rPr>
            </w:pPr>
          </w:p>
          <w:p w:rsidR="007148F8" w:rsidRDefault="007148F8" w:rsidP="002A3682">
            <w:pPr>
              <w:spacing w:after="0" w:line="228" w:lineRule="auto"/>
              <w:ind w:left="-26" w:right="-85"/>
              <w:rPr>
                <w:rFonts w:ascii="Times New Roman" w:hAnsi="Times New Roman"/>
                <w:sz w:val="28"/>
                <w:szCs w:val="28"/>
                <w:lang w:val="uk-UA"/>
              </w:rPr>
            </w:pPr>
          </w:p>
          <w:p w:rsidR="007148F8" w:rsidRDefault="007148F8" w:rsidP="002A3682">
            <w:pPr>
              <w:spacing w:after="0" w:line="228" w:lineRule="auto"/>
              <w:ind w:left="-26" w:right="-85"/>
              <w:rPr>
                <w:rFonts w:ascii="Times New Roman" w:hAnsi="Times New Roman"/>
                <w:sz w:val="28"/>
                <w:szCs w:val="28"/>
                <w:lang w:val="uk-UA"/>
              </w:rPr>
            </w:pPr>
          </w:p>
          <w:p w:rsidR="007148F8" w:rsidRPr="0055693C" w:rsidRDefault="007148F8" w:rsidP="002A3682">
            <w:pPr>
              <w:spacing w:after="0" w:line="228" w:lineRule="auto"/>
              <w:ind w:left="-26" w:right="-85"/>
              <w:rPr>
                <w:rFonts w:ascii="Times New Roman" w:hAnsi="Times New Roman"/>
                <w:sz w:val="28"/>
                <w:szCs w:val="28"/>
                <w:lang w:val="uk-UA"/>
              </w:rPr>
            </w:pPr>
            <w:r w:rsidRPr="0055693C">
              <w:rPr>
                <w:rFonts w:ascii="Times New Roman" w:hAnsi="Times New Roman"/>
                <w:sz w:val="28"/>
                <w:szCs w:val="28"/>
                <w:lang w:val="uk-UA"/>
              </w:rPr>
              <w:t xml:space="preserve">подано Мінсоцполітики пропозиції щодо внесення </w:t>
            </w:r>
            <w:r w:rsidRPr="0055693C">
              <w:rPr>
                <w:rFonts w:ascii="Times New Roman" w:hAnsi="Times New Roman"/>
                <w:sz w:val="28"/>
                <w:szCs w:val="28"/>
                <w:lang w:val="uk-UA"/>
              </w:rPr>
              <w:br/>
              <w:t xml:space="preserve">відповідних </w:t>
            </w:r>
            <w:r w:rsidRPr="0055693C">
              <w:rPr>
                <w:rFonts w:ascii="Times New Roman" w:hAnsi="Times New Roman"/>
                <w:spacing w:val="-4"/>
                <w:sz w:val="28"/>
                <w:szCs w:val="28"/>
                <w:lang w:val="uk-UA"/>
              </w:rPr>
              <w:t>змін до Національного</w:t>
            </w:r>
            <w:r w:rsidRPr="0055693C">
              <w:rPr>
                <w:rFonts w:ascii="Times New Roman" w:hAnsi="Times New Roman"/>
                <w:sz w:val="28"/>
                <w:szCs w:val="28"/>
                <w:lang w:val="uk-UA"/>
              </w:rPr>
              <w:t xml:space="preserve"> плану дій з реалізації Конвенції про права осіб з інвалідністю на період до 2025</w:t>
            </w:r>
            <w:r w:rsidRPr="0055693C">
              <w:rPr>
                <w:rFonts w:ascii="Times New Roman" w:hAnsi="Times New Roman"/>
                <w:sz w:val="28"/>
                <w:szCs w:val="28"/>
              </w:rPr>
              <w:t> </w:t>
            </w:r>
            <w:r w:rsidRPr="0055693C">
              <w:rPr>
                <w:rFonts w:ascii="Times New Roman" w:hAnsi="Times New Roman"/>
                <w:sz w:val="28"/>
                <w:szCs w:val="28"/>
                <w:lang w:val="uk-UA"/>
              </w:rPr>
              <w:t>року</w:t>
            </w:r>
          </w:p>
          <w:p w:rsidR="007148F8" w:rsidRPr="0055693C" w:rsidRDefault="007148F8" w:rsidP="002A3682">
            <w:pPr>
              <w:spacing w:after="0" w:line="228" w:lineRule="auto"/>
              <w:ind w:left="-26" w:right="-85"/>
              <w:rPr>
                <w:rFonts w:ascii="Times New Roman" w:hAnsi="Times New Roman"/>
                <w:sz w:val="28"/>
                <w:szCs w:val="28"/>
                <w:lang w:val="uk-UA"/>
              </w:rPr>
            </w:pPr>
          </w:p>
        </w:tc>
        <w:tc>
          <w:tcPr>
            <w:tcW w:w="1751" w:type="dxa"/>
            <w:tcBorders>
              <w:top w:val="nil"/>
              <w:left w:val="nil"/>
              <w:bottom w:val="nil"/>
              <w:right w:val="nil"/>
            </w:tcBorders>
            <w:shd w:val="clear" w:color="auto" w:fill="FFFFFF"/>
          </w:tcPr>
          <w:p w:rsidR="007148F8" w:rsidRDefault="007148F8" w:rsidP="002A3682">
            <w:pPr>
              <w:spacing w:after="0" w:line="228" w:lineRule="auto"/>
              <w:ind w:left="57" w:right="57"/>
              <w:jc w:val="center"/>
              <w:rPr>
                <w:rFonts w:ascii="Times New Roman" w:hAnsi="Times New Roman"/>
                <w:sz w:val="28"/>
                <w:szCs w:val="28"/>
                <w:lang w:val="uk-UA"/>
              </w:rPr>
            </w:pPr>
          </w:p>
          <w:p w:rsidR="007148F8" w:rsidRDefault="007148F8" w:rsidP="002A3682">
            <w:pPr>
              <w:spacing w:after="0" w:line="228" w:lineRule="auto"/>
              <w:ind w:left="57" w:right="57"/>
              <w:jc w:val="center"/>
              <w:rPr>
                <w:rFonts w:ascii="Times New Roman" w:hAnsi="Times New Roman"/>
                <w:sz w:val="28"/>
                <w:szCs w:val="28"/>
                <w:lang w:val="uk-UA"/>
              </w:rPr>
            </w:pPr>
          </w:p>
          <w:p w:rsidR="007148F8" w:rsidRDefault="007148F8" w:rsidP="002A3682">
            <w:pPr>
              <w:spacing w:after="0" w:line="228" w:lineRule="auto"/>
              <w:ind w:left="57" w:right="57"/>
              <w:jc w:val="center"/>
              <w:rPr>
                <w:rFonts w:ascii="Times New Roman" w:hAnsi="Times New Roman"/>
                <w:sz w:val="28"/>
                <w:szCs w:val="28"/>
                <w:lang w:val="uk-UA"/>
              </w:rPr>
            </w:pPr>
          </w:p>
          <w:p w:rsidR="007148F8" w:rsidRDefault="007148F8" w:rsidP="002A3682">
            <w:pPr>
              <w:spacing w:after="0" w:line="228" w:lineRule="auto"/>
              <w:ind w:left="57" w:right="57"/>
              <w:jc w:val="center"/>
              <w:rPr>
                <w:rFonts w:ascii="Times New Roman" w:hAnsi="Times New Roman"/>
                <w:sz w:val="28"/>
                <w:szCs w:val="28"/>
                <w:lang w:val="uk-UA"/>
              </w:rPr>
            </w:pPr>
          </w:p>
          <w:p w:rsidR="007148F8" w:rsidRPr="0055693C" w:rsidRDefault="007148F8" w:rsidP="002A3682">
            <w:pPr>
              <w:spacing w:after="0" w:line="228" w:lineRule="auto"/>
              <w:ind w:left="57" w:right="57"/>
              <w:jc w:val="center"/>
              <w:rPr>
                <w:rFonts w:ascii="Times New Roman" w:hAnsi="Times New Roman"/>
                <w:sz w:val="28"/>
                <w:szCs w:val="28"/>
              </w:rPr>
            </w:pPr>
            <w:r w:rsidRPr="0055693C">
              <w:rPr>
                <w:rFonts w:ascii="Times New Roman" w:hAnsi="Times New Roman"/>
                <w:sz w:val="28"/>
                <w:szCs w:val="28"/>
              </w:rPr>
              <w:t>у тримісячний строк після отримання зауважень  Комітету ООН з прав осіб з інвалідністю</w:t>
            </w:r>
          </w:p>
          <w:p w:rsidR="007148F8" w:rsidRPr="0055693C" w:rsidRDefault="007148F8" w:rsidP="002A3682">
            <w:pPr>
              <w:spacing w:after="0" w:line="228" w:lineRule="auto"/>
              <w:ind w:left="57" w:right="57"/>
              <w:jc w:val="center"/>
              <w:rPr>
                <w:rFonts w:ascii="Times New Roman" w:hAnsi="Times New Roman"/>
                <w:sz w:val="28"/>
                <w:szCs w:val="28"/>
              </w:rPr>
            </w:pPr>
          </w:p>
        </w:tc>
        <w:tc>
          <w:tcPr>
            <w:tcW w:w="3883" w:type="dxa"/>
            <w:tcBorders>
              <w:top w:val="nil"/>
              <w:left w:val="nil"/>
              <w:bottom w:val="nil"/>
              <w:right w:val="nil"/>
            </w:tcBorders>
            <w:shd w:val="clear" w:color="auto" w:fill="FFFFFF"/>
          </w:tcPr>
          <w:p w:rsidR="007148F8" w:rsidRDefault="007148F8" w:rsidP="002A3682">
            <w:pPr>
              <w:spacing w:after="0" w:line="228" w:lineRule="auto"/>
              <w:ind w:left="57" w:right="57"/>
              <w:rPr>
                <w:rFonts w:ascii="Times New Roman" w:hAnsi="Times New Roman"/>
                <w:sz w:val="28"/>
                <w:szCs w:val="28"/>
                <w:lang w:val="uk-UA"/>
              </w:rPr>
            </w:pPr>
          </w:p>
          <w:p w:rsidR="007148F8" w:rsidRDefault="007148F8" w:rsidP="002A3682">
            <w:pPr>
              <w:spacing w:after="0" w:line="228" w:lineRule="auto"/>
              <w:ind w:left="57" w:right="57"/>
              <w:rPr>
                <w:rFonts w:ascii="Times New Roman" w:hAnsi="Times New Roman"/>
                <w:sz w:val="28"/>
                <w:szCs w:val="28"/>
                <w:lang w:val="uk-UA"/>
              </w:rPr>
            </w:pPr>
          </w:p>
          <w:p w:rsidR="007148F8" w:rsidRDefault="007148F8" w:rsidP="002A3682">
            <w:pPr>
              <w:spacing w:after="0" w:line="228" w:lineRule="auto"/>
              <w:ind w:left="57" w:right="57"/>
              <w:rPr>
                <w:rFonts w:ascii="Times New Roman" w:hAnsi="Times New Roman"/>
                <w:sz w:val="28"/>
                <w:szCs w:val="28"/>
                <w:lang w:val="uk-UA"/>
              </w:rPr>
            </w:pPr>
          </w:p>
          <w:p w:rsidR="007148F8" w:rsidRDefault="007148F8" w:rsidP="002A3682">
            <w:pPr>
              <w:spacing w:after="0" w:line="228" w:lineRule="auto"/>
              <w:ind w:left="57" w:right="57"/>
              <w:rPr>
                <w:rFonts w:ascii="Times New Roman" w:hAnsi="Times New Roman"/>
                <w:sz w:val="28"/>
                <w:szCs w:val="28"/>
                <w:lang w:val="uk-UA"/>
              </w:rPr>
            </w:pPr>
          </w:p>
          <w:p w:rsidR="007148F8" w:rsidRPr="0055693C" w:rsidRDefault="007148F8" w:rsidP="0055693C">
            <w:pPr>
              <w:spacing w:after="0" w:line="228" w:lineRule="auto"/>
              <w:ind w:right="57"/>
              <w:rPr>
                <w:rFonts w:ascii="Times New Roman" w:hAnsi="Times New Roman"/>
                <w:sz w:val="28"/>
                <w:szCs w:val="28"/>
                <w:lang w:val="uk-UA"/>
              </w:rPr>
            </w:pPr>
            <w:r w:rsidRPr="0055693C">
              <w:rPr>
                <w:rFonts w:ascii="Times New Roman" w:hAnsi="Times New Roman"/>
                <w:sz w:val="28"/>
                <w:szCs w:val="28"/>
                <w:lang w:val="uk-UA"/>
              </w:rPr>
              <w:t>управління соціального захисту населення райдержадміністрації, виконавчі комітети сільських, селищних, міських рад територіальних громад</w:t>
            </w:r>
          </w:p>
        </w:tc>
      </w:tr>
    </w:tbl>
    <w:p w:rsidR="007148F8" w:rsidRPr="0055693C" w:rsidRDefault="007148F8" w:rsidP="00141CFD">
      <w:pPr>
        <w:pStyle w:val="a3"/>
        <w:spacing w:line="240" w:lineRule="atLeast"/>
        <w:rPr>
          <w:rFonts w:ascii="Times New Roman" w:hAnsi="Times New Roman"/>
          <w:sz w:val="28"/>
          <w:szCs w:val="28"/>
          <w:lang w:val="uk-UA"/>
        </w:rPr>
      </w:pPr>
    </w:p>
    <w:p w:rsidR="007148F8" w:rsidRDefault="007148F8" w:rsidP="00141CFD">
      <w:pPr>
        <w:spacing w:line="240" w:lineRule="atLeast"/>
        <w:contextualSpacing/>
        <w:rPr>
          <w:rFonts w:ascii="Times New Roman" w:hAnsi="Times New Roman"/>
          <w:sz w:val="28"/>
          <w:szCs w:val="28"/>
          <w:lang w:val="uk-UA"/>
        </w:rPr>
      </w:pPr>
      <w:r w:rsidRPr="0055693C">
        <w:rPr>
          <w:rFonts w:ascii="Times New Roman" w:hAnsi="Times New Roman"/>
          <w:sz w:val="28"/>
          <w:szCs w:val="28"/>
          <w:lang w:val="uk-UA"/>
        </w:rPr>
        <w:t xml:space="preserve"> Начальник управління соціального   </w:t>
      </w:r>
      <w:r>
        <w:rPr>
          <w:rFonts w:ascii="Times New Roman" w:hAnsi="Times New Roman"/>
          <w:sz w:val="28"/>
          <w:szCs w:val="28"/>
          <w:lang w:val="uk-UA"/>
        </w:rPr>
        <w:t xml:space="preserve">                                                                                                    Валентина ДРИГАНЕЦЬ</w:t>
      </w:r>
      <w:r w:rsidRPr="0055693C">
        <w:rPr>
          <w:rFonts w:ascii="Times New Roman" w:hAnsi="Times New Roman"/>
          <w:sz w:val="28"/>
          <w:szCs w:val="28"/>
          <w:lang w:val="uk-UA"/>
        </w:rPr>
        <w:t xml:space="preserve">                                                                                                                                                         </w:t>
      </w:r>
      <w:r>
        <w:rPr>
          <w:rFonts w:ascii="Times New Roman" w:hAnsi="Times New Roman"/>
          <w:sz w:val="28"/>
          <w:szCs w:val="28"/>
          <w:lang w:val="uk-UA"/>
        </w:rPr>
        <w:t xml:space="preserve">                    </w:t>
      </w:r>
    </w:p>
    <w:p w:rsidR="007148F8" w:rsidRPr="0055693C" w:rsidRDefault="007148F8" w:rsidP="00141CFD">
      <w:pPr>
        <w:spacing w:line="240" w:lineRule="atLeast"/>
        <w:contextualSpacing/>
        <w:rPr>
          <w:rFonts w:ascii="Times New Roman" w:hAnsi="Times New Roman"/>
          <w:sz w:val="28"/>
          <w:szCs w:val="28"/>
          <w:lang w:val="uk-UA"/>
        </w:rPr>
      </w:pPr>
      <w:r w:rsidRPr="0055693C">
        <w:rPr>
          <w:rFonts w:ascii="Times New Roman" w:hAnsi="Times New Roman"/>
          <w:sz w:val="28"/>
          <w:szCs w:val="28"/>
          <w:lang w:val="uk-UA"/>
        </w:rPr>
        <w:t xml:space="preserve"> захисту населення</w:t>
      </w:r>
    </w:p>
    <w:p w:rsidR="00F8503B" w:rsidRDefault="007148F8" w:rsidP="00141CFD">
      <w:pPr>
        <w:spacing w:line="240" w:lineRule="atLeast"/>
        <w:contextualSpacing/>
        <w:rPr>
          <w:rFonts w:ascii="Times New Roman" w:hAnsi="Times New Roman"/>
          <w:sz w:val="28"/>
          <w:szCs w:val="28"/>
          <w:lang w:val="uk-UA"/>
        </w:rPr>
      </w:pPr>
      <w:r w:rsidRPr="0055693C">
        <w:rPr>
          <w:rFonts w:ascii="Times New Roman" w:hAnsi="Times New Roman"/>
          <w:sz w:val="28"/>
          <w:szCs w:val="28"/>
          <w:lang w:val="uk-UA"/>
        </w:rPr>
        <w:t xml:space="preserve"> райдержадміністрац</w:t>
      </w:r>
      <w:r>
        <w:rPr>
          <w:rFonts w:ascii="Times New Roman" w:hAnsi="Times New Roman"/>
          <w:sz w:val="28"/>
          <w:szCs w:val="28"/>
          <w:lang w:val="uk-UA"/>
        </w:rPr>
        <w:t>ії</w:t>
      </w:r>
      <w:r w:rsidRPr="0055693C">
        <w:rPr>
          <w:rFonts w:ascii="Times New Roman" w:hAnsi="Times New Roman"/>
          <w:sz w:val="28"/>
          <w:szCs w:val="28"/>
          <w:lang w:val="uk-UA"/>
        </w:rPr>
        <w:t xml:space="preserve">    </w:t>
      </w:r>
    </w:p>
    <w:p w:rsidR="007148F8" w:rsidRPr="0055693C" w:rsidRDefault="007148F8" w:rsidP="00141CFD">
      <w:pPr>
        <w:spacing w:line="240" w:lineRule="atLeast"/>
        <w:contextualSpacing/>
        <w:rPr>
          <w:rFonts w:ascii="Times New Roman" w:hAnsi="Times New Roman"/>
          <w:sz w:val="28"/>
          <w:szCs w:val="28"/>
          <w:lang w:val="uk-UA"/>
        </w:rPr>
      </w:pPr>
      <w:r w:rsidRPr="0055693C">
        <w:rPr>
          <w:rFonts w:ascii="Times New Roman" w:hAnsi="Times New Roman"/>
          <w:sz w:val="28"/>
          <w:szCs w:val="28"/>
          <w:lang w:val="uk-UA"/>
        </w:rPr>
        <w:t xml:space="preserve">                                                                                               </w:t>
      </w: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rsidP="00B3140B">
      <w:pPr>
        <w:spacing w:line="240" w:lineRule="auto"/>
        <w:rPr>
          <w:rFonts w:ascii="Times New Roman" w:hAnsi="Times New Roman"/>
          <w:sz w:val="28"/>
          <w:szCs w:val="28"/>
          <w:lang w:val="uk-UA"/>
        </w:rPr>
      </w:pPr>
    </w:p>
    <w:p w:rsidR="007148F8" w:rsidRPr="0055693C" w:rsidRDefault="007148F8">
      <w:pPr>
        <w:spacing w:line="240" w:lineRule="auto"/>
        <w:rPr>
          <w:rFonts w:ascii="Times New Roman" w:hAnsi="Times New Roman"/>
          <w:sz w:val="28"/>
          <w:szCs w:val="28"/>
          <w:lang w:val="uk-UA"/>
        </w:rPr>
      </w:pPr>
    </w:p>
    <w:sectPr w:rsidR="007148F8" w:rsidRPr="0055693C" w:rsidSect="00BC1CF8">
      <w:headerReference w:type="even" r:id="rId7"/>
      <w:headerReference w:type="default" r:id="rId8"/>
      <w:type w:val="continuous"/>
      <w:pgSz w:w="16838" w:h="11906" w:orient="landscape" w:code="9"/>
      <w:pgMar w:top="1560" w:right="567" w:bottom="1134" w:left="1701" w:header="709" w:footer="709" w:gutter="0"/>
      <w:pgNumType w:chapStyle="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6D" w:rsidRDefault="00E7526D" w:rsidP="00597560">
      <w:pPr>
        <w:spacing w:after="0" w:line="240" w:lineRule="auto"/>
      </w:pPr>
      <w:r>
        <w:separator/>
      </w:r>
    </w:p>
  </w:endnote>
  <w:endnote w:type="continuationSeparator" w:id="0">
    <w:p w:rsidR="00E7526D" w:rsidRDefault="00E7526D" w:rsidP="0059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6D" w:rsidRDefault="00E7526D" w:rsidP="00597560">
      <w:pPr>
        <w:spacing w:after="0" w:line="240" w:lineRule="auto"/>
      </w:pPr>
      <w:r>
        <w:separator/>
      </w:r>
    </w:p>
  </w:footnote>
  <w:footnote w:type="continuationSeparator" w:id="0">
    <w:p w:rsidR="00E7526D" w:rsidRDefault="00E7526D" w:rsidP="0059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DA" w:rsidRDefault="00971395" w:rsidP="00BC1CF8">
    <w:pPr>
      <w:pStyle w:val="a5"/>
      <w:framePr w:wrap="around" w:vAnchor="text" w:hAnchor="margin" w:xAlign="center" w:y="1"/>
      <w:rPr>
        <w:rStyle w:val="a9"/>
      </w:rPr>
    </w:pPr>
    <w:r>
      <w:rPr>
        <w:rStyle w:val="a9"/>
      </w:rPr>
      <w:fldChar w:fldCharType="begin"/>
    </w:r>
    <w:r w:rsidR="00F705DA">
      <w:rPr>
        <w:rStyle w:val="a9"/>
      </w:rPr>
      <w:instrText xml:space="preserve">PAGE  </w:instrText>
    </w:r>
    <w:r>
      <w:rPr>
        <w:rStyle w:val="a9"/>
      </w:rPr>
      <w:fldChar w:fldCharType="end"/>
    </w:r>
  </w:p>
  <w:p w:rsidR="00F705DA" w:rsidRDefault="00F705DA" w:rsidP="00BC1CF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DA" w:rsidRDefault="00971395" w:rsidP="00BC1CF8">
    <w:pPr>
      <w:pStyle w:val="a5"/>
      <w:framePr w:wrap="around" w:vAnchor="text" w:hAnchor="margin" w:xAlign="center" w:y="1"/>
      <w:rPr>
        <w:rStyle w:val="a9"/>
      </w:rPr>
    </w:pPr>
    <w:r>
      <w:rPr>
        <w:rStyle w:val="a9"/>
      </w:rPr>
      <w:fldChar w:fldCharType="begin"/>
    </w:r>
    <w:r w:rsidR="00F705DA">
      <w:rPr>
        <w:rStyle w:val="a9"/>
      </w:rPr>
      <w:instrText xml:space="preserve">PAGE  </w:instrText>
    </w:r>
    <w:r>
      <w:rPr>
        <w:rStyle w:val="a9"/>
      </w:rPr>
      <w:fldChar w:fldCharType="separate"/>
    </w:r>
    <w:r w:rsidR="00CD6587">
      <w:rPr>
        <w:rStyle w:val="a9"/>
        <w:noProof/>
      </w:rPr>
      <w:t>3</w:t>
    </w:r>
    <w:r>
      <w:rPr>
        <w:rStyle w:val="a9"/>
      </w:rPr>
      <w:fldChar w:fldCharType="end"/>
    </w:r>
  </w:p>
  <w:p w:rsidR="00F705DA" w:rsidRPr="000F1BEC" w:rsidRDefault="00F705DA" w:rsidP="00BC1CF8">
    <w:pPr>
      <w:pStyle w:val="a5"/>
      <w:tabs>
        <w:tab w:val="left" w:pos="2552"/>
      </w:tabs>
      <w:ind w:right="360"/>
      <w:jc w:val="center"/>
    </w:pPr>
  </w:p>
  <w:p w:rsidR="00F705DA" w:rsidRDefault="00F705D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976"/>
    <w:rsid w:val="00040E8E"/>
    <w:rsid w:val="00051ADF"/>
    <w:rsid w:val="000F1BEC"/>
    <w:rsid w:val="000F1E81"/>
    <w:rsid w:val="00141CFD"/>
    <w:rsid w:val="00146481"/>
    <w:rsid w:val="00154D17"/>
    <w:rsid w:val="00157B89"/>
    <w:rsid w:val="001E266C"/>
    <w:rsid w:val="001F4237"/>
    <w:rsid w:val="001F5F30"/>
    <w:rsid w:val="00200FE9"/>
    <w:rsid w:val="00204601"/>
    <w:rsid w:val="00235976"/>
    <w:rsid w:val="00263CCF"/>
    <w:rsid w:val="00275872"/>
    <w:rsid w:val="002A3682"/>
    <w:rsid w:val="002D2B9E"/>
    <w:rsid w:val="00306539"/>
    <w:rsid w:val="00306FA3"/>
    <w:rsid w:val="00347912"/>
    <w:rsid w:val="0038002A"/>
    <w:rsid w:val="003C6C79"/>
    <w:rsid w:val="003F4042"/>
    <w:rsid w:val="00407C32"/>
    <w:rsid w:val="004769B8"/>
    <w:rsid w:val="004F27DE"/>
    <w:rsid w:val="00553A91"/>
    <w:rsid w:val="0055693C"/>
    <w:rsid w:val="00597560"/>
    <w:rsid w:val="005A6BFA"/>
    <w:rsid w:val="00632C38"/>
    <w:rsid w:val="00650F00"/>
    <w:rsid w:val="00681EE4"/>
    <w:rsid w:val="006E53B7"/>
    <w:rsid w:val="006F2EC1"/>
    <w:rsid w:val="007148F8"/>
    <w:rsid w:val="007D5565"/>
    <w:rsid w:val="007E240B"/>
    <w:rsid w:val="007F6D7D"/>
    <w:rsid w:val="00811AD5"/>
    <w:rsid w:val="00844F39"/>
    <w:rsid w:val="008675A6"/>
    <w:rsid w:val="008C0F9A"/>
    <w:rsid w:val="009174B5"/>
    <w:rsid w:val="00971395"/>
    <w:rsid w:val="009B6726"/>
    <w:rsid w:val="009D01BB"/>
    <w:rsid w:val="00A10131"/>
    <w:rsid w:val="00AC4DA4"/>
    <w:rsid w:val="00AE20B3"/>
    <w:rsid w:val="00B002FF"/>
    <w:rsid w:val="00B3140B"/>
    <w:rsid w:val="00BB428F"/>
    <w:rsid w:val="00BC1CF8"/>
    <w:rsid w:val="00BD5CBB"/>
    <w:rsid w:val="00C21E7E"/>
    <w:rsid w:val="00C74B71"/>
    <w:rsid w:val="00CA3D3E"/>
    <w:rsid w:val="00CC1582"/>
    <w:rsid w:val="00CD6587"/>
    <w:rsid w:val="00CE04E2"/>
    <w:rsid w:val="00DE6D6B"/>
    <w:rsid w:val="00E275AC"/>
    <w:rsid w:val="00E7526D"/>
    <w:rsid w:val="00E84DE1"/>
    <w:rsid w:val="00E91F7C"/>
    <w:rsid w:val="00EC3562"/>
    <w:rsid w:val="00F16E3A"/>
    <w:rsid w:val="00F35785"/>
    <w:rsid w:val="00F705DA"/>
    <w:rsid w:val="00F8503B"/>
    <w:rsid w:val="00F87882"/>
    <w:rsid w:val="00FA4213"/>
    <w:rsid w:val="00FF2AAB"/>
    <w:rsid w:val="00FF3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9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0F9A"/>
    <w:rPr>
      <w:sz w:val="22"/>
      <w:szCs w:val="22"/>
      <w:lang w:eastAsia="en-US"/>
    </w:rPr>
  </w:style>
  <w:style w:type="paragraph" w:customStyle="1" w:styleId="a4">
    <w:name w:val="Назва документа"/>
    <w:basedOn w:val="a"/>
    <w:next w:val="a"/>
    <w:uiPriority w:val="99"/>
    <w:rsid w:val="008C0F9A"/>
    <w:pPr>
      <w:keepNext/>
      <w:keepLines/>
      <w:spacing w:before="240" w:after="240" w:line="240" w:lineRule="auto"/>
      <w:jc w:val="center"/>
    </w:pPr>
    <w:rPr>
      <w:rFonts w:ascii="Antiqua" w:eastAsia="Times New Roman" w:hAnsi="Antiqua"/>
      <w:b/>
      <w:sz w:val="26"/>
      <w:szCs w:val="20"/>
      <w:lang w:val="uk-UA" w:eastAsia="ru-RU"/>
    </w:rPr>
  </w:style>
  <w:style w:type="paragraph" w:styleId="a5">
    <w:name w:val="header"/>
    <w:basedOn w:val="a"/>
    <w:link w:val="a6"/>
    <w:uiPriority w:val="99"/>
    <w:rsid w:val="008C0F9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C0F9A"/>
    <w:rPr>
      <w:rFonts w:ascii="Calibri" w:hAnsi="Calibri" w:cs="Times New Roman"/>
    </w:rPr>
  </w:style>
  <w:style w:type="paragraph" w:styleId="a7">
    <w:name w:val="footer"/>
    <w:basedOn w:val="a"/>
    <w:link w:val="a8"/>
    <w:uiPriority w:val="99"/>
    <w:rsid w:val="00CE04E2"/>
    <w:pPr>
      <w:tabs>
        <w:tab w:val="center" w:pos="4677"/>
        <w:tab w:val="right" w:pos="9355"/>
      </w:tabs>
    </w:pPr>
  </w:style>
  <w:style w:type="character" w:customStyle="1" w:styleId="a8">
    <w:name w:val="Нижний колонтитул Знак"/>
    <w:basedOn w:val="a0"/>
    <w:link w:val="a7"/>
    <w:uiPriority w:val="99"/>
    <w:semiHidden/>
    <w:locked/>
    <w:rsid w:val="00204601"/>
    <w:rPr>
      <w:rFonts w:cs="Times New Roman"/>
      <w:lang w:eastAsia="en-US"/>
    </w:rPr>
  </w:style>
  <w:style w:type="character" w:styleId="a9">
    <w:name w:val="page number"/>
    <w:basedOn w:val="a0"/>
    <w:uiPriority w:val="99"/>
    <w:rsid w:val="00BC1CF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A8C2-4C89-4270-8A77-1A2E957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5038</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2021-08-03T07:27:00Z</cp:lastPrinted>
  <dcterms:created xsi:type="dcterms:W3CDTF">2021-06-11T11:03:00Z</dcterms:created>
  <dcterms:modified xsi:type="dcterms:W3CDTF">2021-08-03T07:29:00Z</dcterms:modified>
</cp:coreProperties>
</file>