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8" w:type="dxa"/>
        <w:tblLook w:val="04A0"/>
      </w:tblPr>
      <w:tblGrid>
        <w:gridCol w:w="3652"/>
        <w:gridCol w:w="2778"/>
        <w:gridCol w:w="3458"/>
      </w:tblGrid>
      <w:tr w:rsidR="00F1645C" w:rsidRPr="0054228E" w:rsidTr="00D61033">
        <w:tc>
          <w:tcPr>
            <w:tcW w:w="3652" w:type="dxa"/>
          </w:tcPr>
          <w:p w:rsidR="00F1645C" w:rsidRPr="0054228E" w:rsidRDefault="00F1645C" w:rsidP="00FB6BD1">
            <w:pPr>
              <w:pStyle w:val="a3"/>
              <w:tabs>
                <w:tab w:val="left" w:pos="5245"/>
                <w:tab w:val="left" w:pos="8140"/>
              </w:tabs>
              <w:spacing w:before="0" w:beforeAutospacing="0" w:after="0" w:afterAutospacing="0"/>
              <w:jc w:val="both"/>
              <w:rPr>
                <w:bCs/>
                <w:sz w:val="28"/>
                <w:szCs w:val="28"/>
                <w:lang w:val="uk-UA"/>
              </w:rPr>
            </w:pPr>
            <w:r w:rsidRPr="0054228E">
              <w:rPr>
                <w:bCs/>
                <w:sz w:val="28"/>
                <w:szCs w:val="28"/>
                <w:lang w:val="uk-UA"/>
              </w:rPr>
              <w:t>СХВАЛЕНО</w:t>
            </w:r>
          </w:p>
          <w:p w:rsidR="00F1645C" w:rsidRPr="0054228E" w:rsidRDefault="00F1645C" w:rsidP="00FB6BD1">
            <w:pPr>
              <w:pStyle w:val="a3"/>
              <w:tabs>
                <w:tab w:val="left" w:pos="5245"/>
                <w:tab w:val="left" w:pos="8140"/>
              </w:tabs>
              <w:spacing w:before="0" w:beforeAutospacing="0" w:after="0" w:afterAutospacing="0"/>
              <w:jc w:val="both"/>
              <w:rPr>
                <w:bCs/>
                <w:sz w:val="28"/>
                <w:szCs w:val="28"/>
                <w:lang w:val="uk-UA"/>
              </w:rPr>
            </w:pPr>
            <w:r w:rsidRPr="0054228E">
              <w:rPr>
                <w:bCs/>
                <w:sz w:val="28"/>
                <w:szCs w:val="28"/>
                <w:lang w:val="uk-UA"/>
              </w:rPr>
              <w:t>Розпорядженняголови</w:t>
            </w:r>
          </w:p>
          <w:p w:rsidR="00F1645C" w:rsidRPr="0054228E" w:rsidRDefault="00F1645C" w:rsidP="00FB6BD1">
            <w:pPr>
              <w:pStyle w:val="a3"/>
              <w:tabs>
                <w:tab w:val="left" w:pos="5245"/>
                <w:tab w:val="left" w:pos="8140"/>
              </w:tabs>
              <w:spacing w:before="0" w:beforeAutospacing="0" w:after="0" w:afterAutospacing="0"/>
              <w:jc w:val="both"/>
              <w:rPr>
                <w:bCs/>
                <w:sz w:val="28"/>
                <w:szCs w:val="28"/>
                <w:lang w:val="uk-UA"/>
              </w:rPr>
            </w:pPr>
            <w:r w:rsidRPr="0054228E">
              <w:rPr>
                <w:bCs/>
                <w:sz w:val="28"/>
                <w:szCs w:val="28"/>
                <w:lang w:val="uk-UA"/>
              </w:rPr>
              <w:t>Сарненськоїрайонної</w:t>
            </w:r>
          </w:p>
          <w:p w:rsidR="00F1645C" w:rsidRPr="0054228E" w:rsidRDefault="00C6623E" w:rsidP="00FB6BD1">
            <w:pPr>
              <w:pStyle w:val="a3"/>
              <w:tabs>
                <w:tab w:val="left" w:pos="5245"/>
                <w:tab w:val="left" w:pos="8140"/>
              </w:tabs>
              <w:spacing w:before="0" w:beforeAutospacing="0" w:after="0" w:afterAutospacing="0"/>
              <w:jc w:val="both"/>
              <w:rPr>
                <w:bCs/>
                <w:sz w:val="28"/>
                <w:szCs w:val="28"/>
                <w:lang w:val="uk-UA"/>
              </w:rPr>
            </w:pPr>
            <w:r>
              <w:rPr>
                <w:bCs/>
                <w:sz w:val="28"/>
                <w:szCs w:val="28"/>
                <w:lang w:val="uk-UA"/>
              </w:rPr>
              <w:t>д</w:t>
            </w:r>
            <w:r w:rsidR="00F1645C" w:rsidRPr="0054228E">
              <w:rPr>
                <w:bCs/>
                <w:sz w:val="28"/>
                <w:szCs w:val="28"/>
                <w:lang w:val="uk-UA"/>
              </w:rPr>
              <w:t>ержавноїадміністрації</w:t>
            </w:r>
          </w:p>
          <w:p w:rsidR="00F1645C" w:rsidRPr="0054228E" w:rsidRDefault="00F1645C" w:rsidP="00F1645C">
            <w:pPr>
              <w:pStyle w:val="a3"/>
              <w:tabs>
                <w:tab w:val="left" w:pos="5245"/>
                <w:tab w:val="left" w:pos="8140"/>
              </w:tabs>
              <w:spacing w:before="0" w:beforeAutospacing="0" w:after="0" w:afterAutospacing="0"/>
              <w:jc w:val="both"/>
              <w:rPr>
                <w:bCs/>
                <w:sz w:val="28"/>
                <w:szCs w:val="28"/>
                <w:lang w:val="uk-UA"/>
              </w:rPr>
            </w:pPr>
            <w:r w:rsidRPr="0054228E">
              <w:rPr>
                <w:bCs/>
                <w:sz w:val="28"/>
                <w:szCs w:val="28"/>
                <w:lang w:val="uk-UA"/>
              </w:rPr>
              <w:t>від</w:t>
            </w:r>
            <w:r w:rsidR="00A12BAC">
              <w:rPr>
                <w:bCs/>
                <w:sz w:val="28"/>
                <w:szCs w:val="28"/>
                <w:lang w:val="uk-UA"/>
              </w:rPr>
              <w:t xml:space="preserve">14 </w:t>
            </w:r>
            <w:r w:rsidR="00D61033" w:rsidRPr="0054228E">
              <w:rPr>
                <w:bCs/>
                <w:sz w:val="28"/>
                <w:szCs w:val="28"/>
                <w:lang w:val="uk-UA"/>
              </w:rPr>
              <w:t xml:space="preserve">грудня </w:t>
            </w:r>
            <w:r w:rsidRPr="0054228E">
              <w:rPr>
                <w:bCs/>
                <w:sz w:val="28"/>
                <w:szCs w:val="28"/>
                <w:lang w:val="uk-UA"/>
              </w:rPr>
              <w:t>2021року</w:t>
            </w:r>
          </w:p>
          <w:p w:rsidR="00F1645C" w:rsidRPr="0054228E" w:rsidRDefault="00F1645C" w:rsidP="00D61033">
            <w:pPr>
              <w:pStyle w:val="a3"/>
              <w:tabs>
                <w:tab w:val="left" w:pos="5245"/>
                <w:tab w:val="left" w:pos="8140"/>
              </w:tabs>
              <w:spacing w:before="0" w:beforeAutospacing="0" w:after="0" w:afterAutospacing="0"/>
              <w:jc w:val="both"/>
              <w:rPr>
                <w:bCs/>
                <w:sz w:val="28"/>
                <w:szCs w:val="28"/>
                <w:lang w:val="uk-UA"/>
              </w:rPr>
            </w:pPr>
            <w:r w:rsidRPr="0054228E">
              <w:rPr>
                <w:bCs/>
                <w:sz w:val="28"/>
                <w:szCs w:val="28"/>
                <w:lang w:val="uk-UA"/>
              </w:rPr>
              <w:t>№</w:t>
            </w:r>
            <w:r w:rsidR="00A12BAC">
              <w:rPr>
                <w:bCs/>
                <w:sz w:val="28"/>
                <w:szCs w:val="28"/>
                <w:lang w:val="uk-UA"/>
              </w:rPr>
              <w:t xml:space="preserve"> 380</w:t>
            </w:r>
          </w:p>
        </w:tc>
        <w:tc>
          <w:tcPr>
            <w:tcW w:w="2778" w:type="dxa"/>
          </w:tcPr>
          <w:p w:rsidR="00F1645C" w:rsidRPr="0054228E" w:rsidRDefault="00F1645C" w:rsidP="00FB6BD1">
            <w:pPr>
              <w:pStyle w:val="a3"/>
              <w:tabs>
                <w:tab w:val="left" w:pos="5245"/>
                <w:tab w:val="left" w:pos="8140"/>
              </w:tabs>
              <w:spacing w:before="0" w:beforeAutospacing="0" w:after="0" w:afterAutospacing="0"/>
              <w:jc w:val="both"/>
              <w:rPr>
                <w:bCs/>
                <w:sz w:val="28"/>
                <w:szCs w:val="28"/>
                <w:lang w:val="uk-UA"/>
              </w:rPr>
            </w:pPr>
          </w:p>
        </w:tc>
        <w:tc>
          <w:tcPr>
            <w:tcW w:w="3458" w:type="dxa"/>
          </w:tcPr>
          <w:p w:rsidR="00F1645C" w:rsidRPr="0054228E" w:rsidRDefault="00F1645C" w:rsidP="00FB6BD1">
            <w:pPr>
              <w:pStyle w:val="a3"/>
              <w:tabs>
                <w:tab w:val="left" w:pos="5245"/>
                <w:tab w:val="left" w:pos="8140"/>
              </w:tabs>
              <w:spacing w:before="0" w:beforeAutospacing="0" w:after="0" w:afterAutospacing="0"/>
              <w:jc w:val="both"/>
              <w:rPr>
                <w:bCs/>
                <w:sz w:val="28"/>
                <w:szCs w:val="28"/>
                <w:lang w:val="uk-UA"/>
              </w:rPr>
            </w:pPr>
            <w:r w:rsidRPr="0054228E">
              <w:rPr>
                <w:bCs/>
                <w:sz w:val="28"/>
                <w:szCs w:val="28"/>
                <w:lang w:val="uk-UA"/>
              </w:rPr>
              <w:t>ЗАТВЕРДЖЕНО</w:t>
            </w:r>
          </w:p>
          <w:p w:rsidR="00F1645C" w:rsidRPr="0054228E" w:rsidRDefault="00F1645C" w:rsidP="00FB6BD1">
            <w:pPr>
              <w:pStyle w:val="a3"/>
              <w:tabs>
                <w:tab w:val="left" w:pos="5245"/>
                <w:tab w:val="left" w:pos="8140"/>
              </w:tabs>
              <w:spacing w:before="0" w:beforeAutospacing="0" w:after="0" w:afterAutospacing="0"/>
              <w:jc w:val="both"/>
              <w:rPr>
                <w:bCs/>
                <w:sz w:val="28"/>
                <w:szCs w:val="28"/>
                <w:lang w:val="uk-UA"/>
              </w:rPr>
            </w:pPr>
            <w:r w:rsidRPr="0054228E">
              <w:rPr>
                <w:bCs/>
                <w:sz w:val="28"/>
                <w:szCs w:val="28"/>
                <w:lang w:val="uk-UA"/>
              </w:rPr>
              <w:t>РішенняСарненської</w:t>
            </w:r>
          </w:p>
          <w:p w:rsidR="00F1645C" w:rsidRPr="0054228E" w:rsidRDefault="00775EA9" w:rsidP="00FB6BD1">
            <w:pPr>
              <w:pStyle w:val="a3"/>
              <w:tabs>
                <w:tab w:val="left" w:pos="5245"/>
                <w:tab w:val="left" w:pos="8140"/>
              </w:tabs>
              <w:spacing w:before="0" w:beforeAutospacing="0" w:after="0" w:afterAutospacing="0"/>
              <w:jc w:val="both"/>
              <w:rPr>
                <w:bCs/>
                <w:sz w:val="28"/>
                <w:szCs w:val="28"/>
                <w:lang w:val="uk-UA"/>
              </w:rPr>
            </w:pPr>
            <w:r>
              <w:rPr>
                <w:bCs/>
                <w:sz w:val="28"/>
                <w:szCs w:val="28"/>
                <w:lang w:val="uk-UA"/>
              </w:rPr>
              <w:t>р</w:t>
            </w:r>
            <w:r w:rsidR="00F1645C" w:rsidRPr="0054228E">
              <w:rPr>
                <w:bCs/>
                <w:sz w:val="28"/>
                <w:szCs w:val="28"/>
                <w:lang w:val="uk-UA"/>
              </w:rPr>
              <w:t>айонноїради</w:t>
            </w:r>
          </w:p>
          <w:p w:rsidR="00F1645C" w:rsidRPr="0054228E" w:rsidRDefault="00F1645C" w:rsidP="00D61033">
            <w:pPr>
              <w:pStyle w:val="a3"/>
              <w:tabs>
                <w:tab w:val="left" w:pos="5245"/>
                <w:tab w:val="left" w:pos="8140"/>
              </w:tabs>
              <w:spacing w:before="0" w:beforeAutospacing="0" w:after="0" w:afterAutospacing="0"/>
              <w:jc w:val="both"/>
              <w:rPr>
                <w:bCs/>
                <w:sz w:val="28"/>
                <w:szCs w:val="28"/>
                <w:lang w:val="uk-UA"/>
              </w:rPr>
            </w:pPr>
            <w:r w:rsidRPr="0054228E">
              <w:rPr>
                <w:bCs/>
                <w:sz w:val="28"/>
                <w:szCs w:val="28"/>
                <w:lang w:val="uk-UA"/>
              </w:rPr>
              <w:t>від«</w:t>
            </w:r>
            <w:r w:rsidR="00D61033" w:rsidRPr="0054228E">
              <w:rPr>
                <w:bCs/>
                <w:sz w:val="28"/>
                <w:szCs w:val="28"/>
                <w:lang w:val="uk-UA"/>
              </w:rPr>
              <w:t>___</w:t>
            </w:r>
            <w:r w:rsidRPr="0054228E">
              <w:rPr>
                <w:bCs/>
                <w:sz w:val="28"/>
                <w:szCs w:val="28"/>
                <w:lang w:val="uk-UA"/>
              </w:rPr>
              <w:t>»</w:t>
            </w:r>
            <w:r w:rsidR="00D61033" w:rsidRPr="0054228E">
              <w:rPr>
                <w:bCs/>
                <w:sz w:val="28"/>
                <w:szCs w:val="28"/>
                <w:lang w:val="uk-UA"/>
              </w:rPr>
              <w:t xml:space="preserve"> грудня</w:t>
            </w:r>
            <w:r w:rsidRPr="0054228E">
              <w:rPr>
                <w:bCs/>
                <w:sz w:val="28"/>
                <w:szCs w:val="28"/>
                <w:lang w:val="uk-UA"/>
              </w:rPr>
              <w:t>2021року№</w:t>
            </w:r>
          </w:p>
        </w:tc>
      </w:tr>
    </w:tbl>
    <w:p w:rsidR="00F1645C" w:rsidRPr="0054228E" w:rsidRDefault="00F1645C" w:rsidP="00FB6BD1">
      <w:pPr>
        <w:pStyle w:val="a3"/>
        <w:shd w:val="clear" w:color="auto" w:fill="FFFFFF"/>
        <w:tabs>
          <w:tab w:val="left" w:pos="5245"/>
          <w:tab w:val="left" w:pos="8140"/>
        </w:tabs>
        <w:spacing w:before="0" w:beforeAutospacing="0" w:after="0" w:afterAutospacing="0"/>
        <w:jc w:val="both"/>
        <w:rPr>
          <w:bCs/>
          <w:sz w:val="28"/>
          <w:szCs w:val="28"/>
          <w:lang w:val="uk-UA"/>
        </w:rPr>
      </w:pPr>
    </w:p>
    <w:p w:rsidR="00D91754" w:rsidRPr="0054228E" w:rsidRDefault="00D91754" w:rsidP="00FB6BD1">
      <w:pPr>
        <w:pStyle w:val="a3"/>
        <w:shd w:val="clear" w:color="auto" w:fill="FFFFFF"/>
        <w:spacing w:before="0" w:beforeAutospacing="0" w:after="0" w:afterAutospacing="0"/>
        <w:jc w:val="both"/>
        <w:rPr>
          <w:bCs/>
          <w:sz w:val="28"/>
          <w:szCs w:val="28"/>
          <w:lang w:val="uk-UA"/>
        </w:rPr>
      </w:pPr>
    </w:p>
    <w:p w:rsidR="009D724D" w:rsidRPr="0054228E" w:rsidRDefault="001C6CFF" w:rsidP="00453614">
      <w:pPr>
        <w:pStyle w:val="a3"/>
        <w:shd w:val="clear" w:color="auto" w:fill="FFFFFF"/>
        <w:spacing w:before="0" w:beforeAutospacing="0" w:after="0" w:afterAutospacing="0"/>
        <w:ind w:left="1418"/>
        <w:jc w:val="both"/>
        <w:rPr>
          <w:bCs/>
          <w:sz w:val="28"/>
          <w:szCs w:val="28"/>
          <w:lang w:val="uk-UA"/>
        </w:rPr>
      </w:pPr>
      <w:r w:rsidRPr="0054228E">
        <w:rPr>
          <w:noProof/>
        </w:rPr>
        <w:drawing>
          <wp:inline distT="0" distB="0" distL="0" distR="0">
            <wp:extent cx="704850" cy="95250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952500"/>
                    </a:xfrm>
                    <a:prstGeom prst="rect">
                      <a:avLst/>
                    </a:prstGeom>
                    <a:noFill/>
                    <a:ln>
                      <a:noFill/>
                    </a:ln>
                  </pic:spPr>
                </pic:pic>
              </a:graphicData>
            </a:graphic>
          </wp:inline>
        </w:drawing>
      </w:r>
    </w:p>
    <w:p w:rsidR="00D91754" w:rsidRPr="0054228E" w:rsidRDefault="00D91754" w:rsidP="00FB6BD1">
      <w:pPr>
        <w:pStyle w:val="a5"/>
        <w:rPr>
          <w:sz w:val="48"/>
          <w:szCs w:val="48"/>
        </w:rPr>
      </w:pPr>
      <w:r w:rsidRPr="0054228E">
        <w:rPr>
          <w:sz w:val="48"/>
          <w:szCs w:val="48"/>
        </w:rPr>
        <w:t>ПРОГРАМА</w:t>
      </w:r>
    </w:p>
    <w:p w:rsidR="00D91754" w:rsidRPr="0054228E" w:rsidRDefault="00A31F5C" w:rsidP="00F1645C">
      <w:pPr>
        <w:spacing w:line="240" w:lineRule="auto"/>
        <w:jc w:val="center"/>
        <w:rPr>
          <w:rFonts w:ascii="Times New Roman" w:hAnsi="Times New Roman"/>
          <w:b/>
          <w:sz w:val="48"/>
          <w:szCs w:val="48"/>
        </w:rPr>
      </w:pPr>
      <w:r>
        <w:rPr>
          <w:rFonts w:ascii="Times New Roman" w:hAnsi="Times New Roman"/>
          <w:b/>
          <w:sz w:val="48"/>
          <w:szCs w:val="48"/>
        </w:rPr>
        <w:t>е</w:t>
      </w:r>
      <w:r w:rsidR="00D91754" w:rsidRPr="0054228E">
        <w:rPr>
          <w:rFonts w:ascii="Times New Roman" w:hAnsi="Times New Roman"/>
          <w:b/>
          <w:sz w:val="48"/>
          <w:szCs w:val="48"/>
        </w:rPr>
        <w:t>кономічного</w:t>
      </w:r>
      <w:r>
        <w:rPr>
          <w:rFonts w:ascii="Times New Roman" w:hAnsi="Times New Roman"/>
          <w:b/>
          <w:sz w:val="48"/>
          <w:szCs w:val="48"/>
        </w:rPr>
        <w:t xml:space="preserve"> </w:t>
      </w:r>
      <w:r w:rsidR="00D91754" w:rsidRPr="0054228E">
        <w:rPr>
          <w:rFonts w:ascii="Times New Roman" w:hAnsi="Times New Roman"/>
          <w:b/>
          <w:sz w:val="48"/>
          <w:szCs w:val="48"/>
        </w:rPr>
        <w:t>та</w:t>
      </w:r>
      <w:r>
        <w:rPr>
          <w:rFonts w:ascii="Times New Roman" w:hAnsi="Times New Roman"/>
          <w:b/>
          <w:sz w:val="48"/>
          <w:szCs w:val="48"/>
        </w:rPr>
        <w:t xml:space="preserve"> </w:t>
      </w:r>
      <w:r w:rsidR="00D91754" w:rsidRPr="0054228E">
        <w:rPr>
          <w:rFonts w:ascii="Times New Roman" w:hAnsi="Times New Roman"/>
          <w:b/>
          <w:sz w:val="48"/>
          <w:szCs w:val="48"/>
        </w:rPr>
        <w:t>соціального</w:t>
      </w:r>
      <w:r>
        <w:rPr>
          <w:rFonts w:ascii="Times New Roman" w:hAnsi="Times New Roman"/>
          <w:b/>
          <w:sz w:val="48"/>
          <w:szCs w:val="48"/>
        </w:rPr>
        <w:t xml:space="preserve"> </w:t>
      </w:r>
      <w:r w:rsidR="00D91754" w:rsidRPr="0054228E">
        <w:rPr>
          <w:rFonts w:ascii="Times New Roman" w:hAnsi="Times New Roman"/>
          <w:b/>
          <w:sz w:val="48"/>
          <w:szCs w:val="48"/>
        </w:rPr>
        <w:t>розвитку</w:t>
      </w:r>
      <w:r>
        <w:rPr>
          <w:rFonts w:ascii="Times New Roman" w:hAnsi="Times New Roman"/>
          <w:b/>
          <w:sz w:val="48"/>
          <w:szCs w:val="48"/>
        </w:rPr>
        <w:t xml:space="preserve"> </w:t>
      </w:r>
      <w:r w:rsidR="00D91754" w:rsidRPr="0054228E">
        <w:rPr>
          <w:rFonts w:ascii="Times New Roman" w:hAnsi="Times New Roman"/>
          <w:b/>
          <w:sz w:val="48"/>
          <w:szCs w:val="48"/>
        </w:rPr>
        <w:t>Сарненського</w:t>
      </w:r>
      <w:r>
        <w:rPr>
          <w:rFonts w:ascii="Times New Roman" w:hAnsi="Times New Roman"/>
          <w:b/>
          <w:sz w:val="48"/>
          <w:szCs w:val="48"/>
        </w:rPr>
        <w:t xml:space="preserve"> </w:t>
      </w:r>
      <w:r w:rsidR="00D91754" w:rsidRPr="0054228E">
        <w:rPr>
          <w:rFonts w:ascii="Times New Roman" w:hAnsi="Times New Roman"/>
          <w:b/>
          <w:sz w:val="48"/>
          <w:szCs w:val="48"/>
        </w:rPr>
        <w:t>району</w:t>
      </w:r>
      <w:r>
        <w:rPr>
          <w:rFonts w:ascii="Times New Roman" w:hAnsi="Times New Roman"/>
          <w:b/>
          <w:sz w:val="48"/>
          <w:szCs w:val="48"/>
        </w:rPr>
        <w:t xml:space="preserve"> </w:t>
      </w:r>
      <w:r w:rsidR="00D91754" w:rsidRPr="0054228E">
        <w:rPr>
          <w:rFonts w:ascii="Times New Roman" w:hAnsi="Times New Roman"/>
          <w:b/>
          <w:sz w:val="48"/>
          <w:szCs w:val="48"/>
        </w:rPr>
        <w:t>на</w:t>
      </w:r>
      <w:r>
        <w:rPr>
          <w:rFonts w:ascii="Times New Roman" w:hAnsi="Times New Roman"/>
          <w:b/>
          <w:sz w:val="48"/>
          <w:szCs w:val="48"/>
        </w:rPr>
        <w:t xml:space="preserve"> </w:t>
      </w:r>
      <w:r w:rsidR="00D91754" w:rsidRPr="0054228E">
        <w:rPr>
          <w:rFonts w:ascii="Times New Roman" w:hAnsi="Times New Roman"/>
          <w:b/>
          <w:sz w:val="48"/>
          <w:szCs w:val="48"/>
        </w:rPr>
        <w:t>202</w:t>
      </w:r>
      <w:r w:rsidR="00DB0CE7" w:rsidRPr="0054228E">
        <w:rPr>
          <w:rFonts w:ascii="Times New Roman" w:hAnsi="Times New Roman"/>
          <w:b/>
          <w:sz w:val="48"/>
          <w:szCs w:val="48"/>
        </w:rPr>
        <w:t>2</w:t>
      </w:r>
      <w:r>
        <w:rPr>
          <w:rFonts w:ascii="Times New Roman" w:hAnsi="Times New Roman"/>
          <w:b/>
          <w:sz w:val="48"/>
          <w:szCs w:val="48"/>
        </w:rPr>
        <w:t xml:space="preserve"> </w:t>
      </w:r>
      <w:r w:rsidR="00D91754" w:rsidRPr="0054228E">
        <w:rPr>
          <w:rFonts w:ascii="Times New Roman" w:hAnsi="Times New Roman"/>
          <w:b/>
          <w:sz w:val="48"/>
          <w:szCs w:val="48"/>
        </w:rPr>
        <w:t>рік</w:t>
      </w:r>
    </w:p>
    <w:p w:rsidR="00D91754" w:rsidRPr="0054228E" w:rsidRDefault="00A445E0" w:rsidP="00FB6BD1">
      <w:pPr>
        <w:spacing w:after="0" w:line="240" w:lineRule="auto"/>
        <w:jc w:val="both"/>
        <w:rPr>
          <w:rFonts w:ascii="Times New Roman" w:hAnsi="Times New Roman"/>
          <w:b/>
          <w:bCs/>
          <w:sz w:val="28"/>
          <w:szCs w:val="28"/>
        </w:rPr>
      </w:pPr>
      <w:r w:rsidRPr="0054228E">
        <w:rPr>
          <w:rFonts w:ascii="Times New Roman" w:hAnsi="Times New Roman"/>
          <w:noProof/>
          <w:sz w:val="28"/>
          <w:szCs w:val="28"/>
          <w:lang w:val="ru-RU" w:eastAsia="ru-RU"/>
        </w:rPr>
        <w:drawing>
          <wp:inline distT="0" distB="0" distL="0" distR="0">
            <wp:extent cx="6094160" cy="493395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3788" cy="4941745"/>
                    </a:xfrm>
                    <a:prstGeom prst="rect">
                      <a:avLst/>
                    </a:prstGeom>
                    <a:noFill/>
                    <a:ln>
                      <a:noFill/>
                    </a:ln>
                  </pic:spPr>
                </pic:pic>
              </a:graphicData>
            </a:graphic>
          </wp:inline>
        </w:drawing>
      </w:r>
    </w:p>
    <w:p w:rsidR="00453614" w:rsidRPr="0054228E" w:rsidRDefault="00453614" w:rsidP="00FB6BD1">
      <w:pPr>
        <w:spacing w:after="0" w:line="240" w:lineRule="auto"/>
        <w:jc w:val="center"/>
        <w:rPr>
          <w:rFonts w:ascii="Times New Roman" w:hAnsi="Times New Roman"/>
          <w:b/>
          <w:bCs/>
          <w:sz w:val="28"/>
          <w:szCs w:val="28"/>
        </w:rPr>
      </w:pPr>
    </w:p>
    <w:p w:rsidR="00D91754" w:rsidRPr="0054228E" w:rsidRDefault="00F1645C" w:rsidP="00FB6BD1">
      <w:pPr>
        <w:spacing w:after="0" w:line="240" w:lineRule="auto"/>
        <w:jc w:val="center"/>
        <w:rPr>
          <w:rFonts w:ascii="Times New Roman" w:hAnsi="Times New Roman"/>
          <w:b/>
          <w:bCs/>
          <w:sz w:val="28"/>
          <w:szCs w:val="28"/>
        </w:rPr>
      </w:pPr>
      <w:r w:rsidRPr="0054228E">
        <w:rPr>
          <w:rFonts w:ascii="Times New Roman" w:hAnsi="Times New Roman"/>
          <w:b/>
          <w:bCs/>
          <w:sz w:val="28"/>
          <w:szCs w:val="28"/>
        </w:rPr>
        <w:t>Сарни–</w:t>
      </w:r>
      <w:r w:rsidR="00D91754" w:rsidRPr="0054228E">
        <w:rPr>
          <w:rFonts w:ascii="Times New Roman" w:hAnsi="Times New Roman"/>
          <w:b/>
          <w:bCs/>
          <w:sz w:val="28"/>
          <w:szCs w:val="28"/>
        </w:rPr>
        <w:t>20</w:t>
      </w:r>
      <w:r w:rsidRPr="0054228E">
        <w:rPr>
          <w:rFonts w:ascii="Times New Roman" w:hAnsi="Times New Roman"/>
          <w:b/>
          <w:bCs/>
          <w:sz w:val="28"/>
          <w:szCs w:val="28"/>
        </w:rPr>
        <w:t>2</w:t>
      </w:r>
      <w:r w:rsidR="00DB0CE7" w:rsidRPr="0054228E">
        <w:rPr>
          <w:rFonts w:ascii="Times New Roman" w:hAnsi="Times New Roman"/>
          <w:b/>
          <w:bCs/>
          <w:sz w:val="28"/>
          <w:szCs w:val="28"/>
        </w:rPr>
        <w:t>2</w:t>
      </w:r>
    </w:p>
    <w:p w:rsidR="00D00F77" w:rsidRPr="00D00F77" w:rsidRDefault="00D00F77" w:rsidP="00D00F77">
      <w:pPr>
        <w:pStyle w:val="a3"/>
        <w:shd w:val="clear" w:color="auto" w:fill="FFFFFF"/>
        <w:jc w:val="center"/>
        <w:textAlignment w:val="baseline"/>
        <w:rPr>
          <w:rFonts w:ascii="ProbaPro" w:hAnsi="ProbaPro"/>
          <w:b/>
          <w:bCs/>
          <w:color w:val="000000"/>
          <w:sz w:val="27"/>
          <w:szCs w:val="27"/>
          <w:lang w:val="uk-UA"/>
        </w:rPr>
      </w:pPr>
      <w:r w:rsidRPr="00D00F77">
        <w:rPr>
          <w:rStyle w:val="ac"/>
          <w:rFonts w:ascii="ProbaPro" w:hAnsi="ProbaPro"/>
          <w:b w:val="0"/>
          <w:bCs w:val="0"/>
          <w:color w:val="000000"/>
          <w:sz w:val="27"/>
          <w:szCs w:val="27"/>
          <w:bdr w:val="none" w:sz="0" w:space="0" w:color="auto" w:frame="1"/>
          <w:lang w:val="uk-UA"/>
        </w:rPr>
        <w:lastRenderedPageBreak/>
        <w:t>ВСТУП</w:t>
      </w:r>
    </w:p>
    <w:p w:rsidR="00D00F77" w:rsidRPr="00A12BAC" w:rsidRDefault="00D00F77" w:rsidP="00D00F77">
      <w:pPr>
        <w:pStyle w:val="af4"/>
        <w:ind w:firstLine="709"/>
        <w:jc w:val="both"/>
        <w:rPr>
          <w:rFonts w:ascii="Times New Roman" w:hAnsi="Times New Roman"/>
          <w:sz w:val="28"/>
          <w:szCs w:val="28"/>
          <w:lang w:val="uk-UA"/>
        </w:rPr>
      </w:pPr>
      <w:r w:rsidRPr="00A12BAC">
        <w:rPr>
          <w:rFonts w:ascii="Times New Roman" w:hAnsi="Times New Roman"/>
          <w:sz w:val="28"/>
          <w:szCs w:val="28"/>
          <w:lang w:val="uk-UA"/>
        </w:rPr>
        <w:t>Програма економічного та соціального розвитку Сарненського району на</w:t>
      </w:r>
      <w:r w:rsidRPr="00D00F77">
        <w:rPr>
          <w:rFonts w:ascii="Times New Roman" w:hAnsi="Times New Roman"/>
          <w:sz w:val="28"/>
          <w:szCs w:val="28"/>
          <w:lang w:val="ru-RU"/>
        </w:rPr>
        <w:t> </w:t>
      </w:r>
      <w:r w:rsidRPr="00A12BAC">
        <w:rPr>
          <w:rFonts w:ascii="Times New Roman" w:hAnsi="Times New Roman"/>
          <w:sz w:val="28"/>
          <w:szCs w:val="28"/>
          <w:lang w:val="uk-UA"/>
        </w:rPr>
        <w:t>2022 рік (далі – Програма – 2022) розроблена відповідно до Законів України «Про місцеві державні адміністрації», «Про державне прогнозування та розроблення програм економічного і соціального розвитку України», «Про засади державної регіональної політики», 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w:t>
      </w:r>
    </w:p>
    <w:p w:rsidR="00D00F77" w:rsidRPr="00A12BAC" w:rsidRDefault="00D00F77" w:rsidP="00D00F77">
      <w:pPr>
        <w:pStyle w:val="af4"/>
        <w:ind w:firstLine="709"/>
        <w:jc w:val="both"/>
        <w:rPr>
          <w:rFonts w:ascii="Times New Roman" w:hAnsi="Times New Roman"/>
          <w:sz w:val="28"/>
          <w:szCs w:val="28"/>
          <w:lang w:val="ru-RU"/>
        </w:rPr>
      </w:pPr>
      <w:r w:rsidRPr="00A12BAC">
        <w:rPr>
          <w:rFonts w:ascii="Times New Roman" w:hAnsi="Times New Roman"/>
          <w:sz w:val="28"/>
          <w:szCs w:val="28"/>
          <w:lang w:val="ru-RU"/>
        </w:rPr>
        <w:t xml:space="preserve">Програма – 2022 є механізмом упровадження Стратегії розвитку Сарненського району на період до 2027 року та плану на 2021 - 2023 роки із реалізації Стратегії розвитку Сарненського району на період до 2027 року. </w:t>
      </w:r>
      <w:r w:rsidRPr="00D00F77">
        <w:rPr>
          <w:rFonts w:ascii="Times New Roman" w:hAnsi="Times New Roman"/>
          <w:sz w:val="28"/>
          <w:szCs w:val="28"/>
          <w:lang w:val="ru-RU"/>
        </w:rPr>
        <w:t>У Програмі – 2022 враховано положення та основні завдання програмних документів, які діють на державному та регіональному рівнях, зокрема:</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Указ Президента України від 30 вересня 2019 року № 722/2019 «Про Цілі сталого розвитку України на період до 2030 року»;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постанова Кабінету Міністрів України від 31 травня 2021 року № 586 «Про схвалення Прогнозу економічного і соціального розвитку України на 2022 - 2024 роки»;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постанова Кабінету Міністрів України від 05 серпня 2020 року № 695 «Про затвердження Державної стратегії регіонального розвитку на 2021 - 2027 роки»;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розпорядження голови облдержадміністрації від 12 серпня 2021 року № 610 «Про затвердження плану заходів на 2021 – 2023 роки з виконання в області завдань Державної стратегії регіональног</w:t>
      </w:r>
      <w:r w:rsidR="00A31F5C">
        <w:rPr>
          <w:rFonts w:ascii="Times New Roman" w:hAnsi="Times New Roman"/>
          <w:sz w:val="28"/>
          <w:szCs w:val="28"/>
          <w:lang w:val="ru-RU"/>
        </w:rPr>
        <w:t>о розвитку на 2021 – 2027 роки»;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робоч</w:t>
      </w:r>
      <w:r>
        <w:rPr>
          <w:rFonts w:ascii="Times New Roman" w:hAnsi="Times New Roman"/>
          <w:sz w:val="28"/>
          <w:szCs w:val="28"/>
          <w:lang w:val="uk-UA"/>
        </w:rPr>
        <w:t>ий</w:t>
      </w:r>
      <w:r w:rsidRPr="00D00F77">
        <w:rPr>
          <w:rFonts w:ascii="Times New Roman" w:hAnsi="Times New Roman"/>
          <w:sz w:val="28"/>
          <w:szCs w:val="28"/>
          <w:lang w:val="ru-RU"/>
        </w:rPr>
        <w:t xml:space="preserve"> план голови райдержадміністрації з організації виконання плану на 2021-2023 роки із реалізації Стратегії розвитку Сарненського району на період до 2027 року.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Програма – 2022 розроблена з урахуванням пропозицій структурних підрозділів райдержадміністрації, територіальних органів міністерств та інших центральних органів виконавчої влади, територіальних громад, громадських організацій, а також прогнозних тенденцій розвитку регіону на 2022 рік.</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Метою Програми - 2022 є забезпечення стабільного функціонування господарського комплексу та соціальної сфери, створення умов для всебічного розвитку територій громад, залучення інвестиційних ресурсів та розвиток малого та середнього бізнесу, створення нових робочих місць, зростання доходів місцевих бюджетів, покращення умов життя та надання якісних послуг населенню.</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У Програмі – 2022 визначено основні пріоритети, завдання та заходи соціально-економічного розвитку на 2022 рік, узгоджено основні напрями діючих в районі регіональних галузевих програм.</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lastRenderedPageBreak/>
        <w:t>Для реалізації завдань та заходів Програми – 2022 планується залучення бюджетних та небюджетних коштів, у тому числі коштів міжнародної технічної допомоги та міжнародних фінансових організацій.</w:t>
      </w:r>
    </w:p>
    <w:p w:rsidR="0025043C" w:rsidRDefault="0025043C" w:rsidP="0025043C">
      <w:pPr>
        <w:pStyle w:val="af4"/>
        <w:ind w:firstLine="709"/>
        <w:jc w:val="both"/>
        <w:rPr>
          <w:rFonts w:ascii="Times New Roman" w:hAnsi="Times New Roman"/>
          <w:sz w:val="28"/>
          <w:szCs w:val="28"/>
          <w:lang w:val="ru-RU"/>
        </w:rPr>
      </w:pPr>
      <w:r>
        <w:rPr>
          <w:rFonts w:ascii="Times New Roman" w:hAnsi="Times New Roman"/>
          <w:sz w:val="28"/>
          <w:szCs w:val="28"/>
          <w:lang w:val="ru-RU"/>
        </w:rPr>
        <w:t>До Програми – 2022 додаються:</w:t>
      </w:r>
    </w:p>
    <w:p w:rsidR="0025043C" w:rsidRPr="0025043C" w:rsidRDefault="0025043C" w:rsidP="0025043C">
      <w:pPr>
        <w:pStyle w:val="af4"/>
        <w:ind w:firstLine="709"/>
        <w:jc w:val="both"/>
        <w:rPr>
          <w:rFonts w:ascii="Times New Roman" w:hAnsi="Times New Roman"/>
          <w:sz w:val="28"/>
          <w:szCs w:val="28"/>
          <w:lang w:val="ru-RU"/>
        </w:rPr>
      </w:pPr>
      <w:r w:rsidRPr="0025043C">
        <w:rPr>
          <w:rFonts w:ascii="ProbaPro" w:eastAsia="Times New Roman" w:hAnsi="ProbaPro"/>
          <w:color w:val="000000"/>
          <w:sz w:val="28"/>
          <w:szCs w:val="28"/>
          <w:lang w:val="ru-RU" w:eastAsia="uk-UA"/>
        </w:rPr>
        <w:t>загальноекономічні показники на 2022 рік (додаток 1);</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перелік </w:t>
      </w:r>
      <w:r w:rsidRPr="00A12BAC">
        <w:rPr>
          <w:rFonts w:ascii="Times New Roman" w:hAnsi="Times New Roman"/>
          <w:sz w:val="28"/>
          <w:szCs w:val="28"/>
          <w:lang w:val="ru-RU"/>
        </w:rPr>
        <w:t>районних</w:t>
      </w:r>
      <w:r w:rsidRPr="00D00F77">
        <w:rPr>
          <w:rFonts w:ascii="Times New Roman" w:hAnsi="Times New Roman"/>
          <w:sz w:val="28"/>
          <w:szCs w:val="28"/>
          <w:lang w:val="ru-RU"/>
        </w:rPr>
        <w:t xml:space="preserve"> галузевих програм, які реалізовуватимуться у 2022 році (додаток </w:t>
      </w:r>
      <w:r w:rsidR="00D30997">
        <w:rPr>
          <w:rFonts w:ascii="Times New Roman" w:hAnsi="Times New Roman"/>
          <w:sz w:val="28"/>
          <w:szCs w:val="28"/>
          <w:lang w:val="ru-RU"/>
        </w:rPr>
        <w:t>2);</w:t>
      </w:r>
    </w:p>
    <w:p w:rsidR="00D30997" w:rsidRPr="00D00F77" w:rsidRDefault="00D30997" w:rsidP="00D3099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перелік інвестиційних проєктів та програм регіонального розвитку, реалізація яких потребує залучення бюджетних коштів (додаток </w:t>
      </w:r>
      <w:r>
        <w:rPr>
          <w:rFonts w:ascii="Times New Roman" w:hAnsi="Times New Roman"/>
          <w:sz w:val="28"/>
          <w:szCs w:val="28"/>
          <w:lang w:val="ru-RU"/>
        </w:rPr>
        <w:t>3</w:t>
      </w:r>
      <w:r w:rsidRPr="00D00F77">
        <w:rPr>
          <w:rFonts w:ascii="Times New Roman" w:hAnsi="Times New Roman"/>
          <w:sz w:val="28"/>
          <w:szCs w:val="28"/>
          <w:lang w:val="ru-RU"/>
        </w:rPr>
        <w:t>);</w:t>
      </w:r>
    </w:p>
    <w:p w:rsidR="00D00F77" w:rsidRPr="0025043C" w:rsidRDefault="00D00F77" w:rsidP="00D00F77">
      <w:pPr>
        <w:pStyle w:val="af4"/>
        <w:ind w:firstLine="709"/>
        <w:jc w:val="both"/>
        <w:rPr>
          <w:rStyle w:val="ac"/>
          <w:rFonts w:ascii="Times New Roman" w:hAnsi="Times New Roman"/>
          <w:b w:val="0"/>
          <w:sz w:val="28"/>
          <w:szCs w:val="28"/>
          <w:bdr w:val="none" w:sz="0" w:space="0" w:color="auto" w:frame="1"/>
          <w:lang w:val="uk-UA"/>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A12BAC" w:rsidRDefault="00D00F77" w:rsidP="00D00F77">
      <w:pPr>
        <w:pStyle w:val="af4"/>
        <w:ind w:firstLine="709"/>
        <w:jc w:val="both"/>
        <w:rPr>
          <w:rStyle w:val="ac"/>
          <w:rFonts w:ascii="Times New Roman" w:hAnsi="Times New Roman"/>
          <w:b w:val="0"/>
          <w:bCs w:val="0"/>
          <w:color w:val="000000"/>
          <w:sz w:val="28"/>
          <w:szCs w:val="28"/>
          <w:bdr w:val="none" w:sz="0" w:space="0" w:color="auto" w:frame="1"/>
          <w:lang w:val="ru-RU"/>
        </w:rPr>
      </w:pPr>
    </w:p>
    <w:p w:rsidR="00D00F77" w:rsidRPr="00D00F77" w:rsidRDefault="00D00F77" w:rsidP="00D00F77">
      <w:pPr>
        <w:pStyle w:val="af4"/>
        <w:ind w:firstLine="709"/>
        <w:jc w:val="both"/>
        <w:rPr>
          <w:rFonts w:ascii="Times New Roman" w:hAnsi="Times New Roman"/>
          <w:sz w:val="28"/>
          <w:szCs w:val="28"/>
          <w:lang w:val="ru-RU"/>
        </w:rPr>
      </w:pPr>
      <w:r w:rsidRPr="00D00F77">
        <w:rPr>
          <w:rStyle w:val="ac"/>
          <w:rFonts w:ascii="Times New Roman" w:hAnsi="Times New Roman"/>
          <w:bCs w:val="0"/>
          <w:color w:val="000000"/>
          <w:sz w:val="28"/>
          <w:szCs w:val="28"/>
          <w:bdr w:val="none" w:sz="0" w:space="0" w:color="auto" w:frame="1"/>
          <w:lang w:val="ru-RU"/>
        </w:rPr>
        <w:lastRenderedPageBreak/>
        <w:t>Основні пріоритети, завдання та заходи</w:t>
      </w:r>
      <w:r w:rsidRPr="00D00F77">
        <w:rPr>
          <w:rStyle w:val="ac"/>
          <w:rFonts w:ascii="Times New Roman" w:hAnsi="Times New Roman"/>
          <w:bCs w:val="0"/>
          <w:color w:val="000000"/>
          <w:sz w:val="28"/>
          <w:szCs w:val="28"/>
          <w:bdr w:val="none" w:sz="0" w:space="0" w:color="auto" w:frame="1"/>
        </w:rPr>
        <w:t> </w:t>
      </w:r>
      <w:r w:rsidRPr="00D00F77">
        <w:rPr>
          <w:rStyle w:val="ac"/>
          <w:rFonts w:ascii="Times New Roman" w:hAnsi="Times New Roman"/>
          <w:bCs w:val="0"/>
          <w:color w:val="000000"/>
          <w:sz w:val="28"/>
          <w:szCs w:val="28"/>
          <w:bdr w:val="none" w:sz="0" w:space="0" w:color="auto" w:frame="1"/>
          <w:lang w:val="ru-RU"/>
        </w:rPr>
        <w:t>соціально-економічного розвитку району на 2022 рік</w:t>
      </w:r>
    </w:p>
    <w:p w:rsidR="00D00F77" w:rsidRPr="00D00F77" w:rsidRDefault="00D00F77" w:rsidP="00D00F77">
      <w:pPr>
        <w:pStyle w:val="af4"/>
        <w:ind w:firstLine="709"/>
        <w:jc w:val="both"/>
        <w:rPr>
          <w:rFonts w:ascii="Times New Roman" w:hAnsi="Times New Roman"/>
          <w:sz w:val="28"/>
          <w:szCs w:val="28"/>
          <w:lang w:val="ru-RU"/>
        </w:rPr>
      </w:pPr>
      <w:r w:rsidRPr="00D00F77">
        <w:rPr>
          <w:rStyle w:val="ac"/>
          <w:rFonts w:ascii="Times New Roman" w:hAnsi="Times New Roman"/>
          <w:b w:val="0"/>
          <w:bCs w:val="0"/>
          <w:color w:val="000000"/>
          <w:sz w:val="28"/>
          <w:szCs w:val="28"/>
          <w:bdr w:val="none" w:sz="0" w:space="0" w:color="auto" w:frame="1"/>
        </w:rPr>
        <w:t> </w:t>
      </w:r>
    </w:p>
    <w:p w:rsidR="00D00F77" w:rsidRPr="00A12BAC" w:rsidRDefault="00D00F77" w:rsidP="00D00F77">
      <w:pPr>
        <w:pStyle w:val="af4"/>
        <w:ind w:firstLine="709"/>
        <w:jc w:val="both"/>
        <w:rPr>
          <w:rFonts w:ascii="Times New Roman" w:hAnsi="Times New Roman"/>
          <w:color w:val="212529"/>
          <w:sz w:val="28"/>
          <w:szCs w:val="28"/>
          <w:lang w:val="ru-RU"/>
        </w:rPr>
      </w:pPr>
      <w:r w:rsidRPr="00A12BAC">
        <w:rPr>
          <w:rStyle w:val="aff5"/>
          <w:rFonts w:ascii="Times New Roman" w:hAnsi="Times New Roman"/>
          <w:color w:val="212529"/>
          <w:sz w:val="28"/>
          <w:szCs w:val="28"/>
          <w:bdr w:val="none" w:sz="0" w:space="0" w:color="auto" w:frame="1"/>
          <w:lang w:val="ru-RU"/>
        </w:rPr>
        <w:t>1. Реалізація державної політики у сфері децентралізації влади, реформуванні місцевого самоврядування; сприяння розвитку територій</w:t>
      </w:r>
      <w:r w:rsidRPr="00D00F77">
        <w:rPr>
          <w:rStyle w:val="aff5"/>
          <w:rFonts w:ascii="Times New Roman" w:hAnsi="Times New Roman"/>
          <w:color w:val="212529"/>
          <w:sz w:val="28"/>
          <w:szCs w:val="28"/>
          <w:bdr w:val="none" w:sz="0" w:space="0" w:color="auto" w:frame="1"/>
        </w:rPr>
        <w:t> </w:t>
      </w:r>
      <w:r w:rsidRPr="00A12BAC">
        <w:rPr>
          <w:rStyle w:val="aff5"/>
          <w:rFonts w:ascii="Times New Roman" w:hAnsi="Times New Roman"/>
          <w:color w:val="212529"/>
          <w:sz w:val="28"/>
          <w:szCs w:val="28"/>
          <w:bdr w:val="none" w:sz="0" w:space="0" w:color="auto" w:frame="1"/>
          <w:lang w:val="ru-RU"/>
        </w:rPr>
        <w:t>громад:</w:t>
      </w:r>
    </w:p>
    <w:p w:rsidR="00D00F77" w:rsidRPr="00A12BAC" w:rsidRDefault="00D00F77" w:rsidP="00D00F77">
      <w:pPr>
        <w:pStyle w:val="af4"/>
        <w:ind w:firstLine="709"/>
        <w:jc w:val="both"/>
        <w:rPr>
          <w:rFonts w:ascii="Times New Roman" w:hAnsi="Times New Roman"/>
          <w:sz w:val="28"/>
          <w:szCs w:val="28"/>
          <w:lang w:val="ru-RU"/>
        </w:rPr>
      </w:pPr>
      <w:r w:rsidRPr="00A12BAC">
        <w:rPr>
          <w:rFonts w:ascii="Times New Roman" w:hAnsi="Times New Roman"/>
          <w:sz w:val="28"/>
          <w:szCs w:val="28"/>
          <w:lang w:val="ru-RU"/>
        </w:rPr>
        <w:t xml:space="preserve">сприяння налагодженню ефективної взаємодії органів місцевого самоврядування територіальних громад з </w:t>
      </w:r>
      <w:r>
        <w:rPr>
          <w:rFonts w:ascii="Times New Roman" w:hAnsi="Times New Roman"/>
          <w:sz w:val="28"/>
          <w:szCs w:val="28"/>
          <w:lang w:val="uk-UA"/>
        </w:rPr>
        <w:t xml:space="preserve">Сарненською районною </w:t>
      </w:r>
      <w:r w:rsidRPr="00A12BAC">
        <w:rPr>
          <w:rFonts w:ascii="Times New Roman" w:hAnsi="Times New Roman"/>
          <w:sz w:val="28"/>
          <w:szCs w:val="28"/>
          <w:lang w:val="ru-RU"/>
        </w:rPr>
        <w:t>державн</w:t>
      </w:r>
      <w:r>
        <w:rPr>
          <w:rFonts w:ascii="Times New Roman" w:hAnsi="Times New Roman"/>
          <w:sz w:val="28"/>
          <w:szCs w:val="28"/>
          <w:lang w:val="uk-UA"/>
        </w:rPr>
        <w:t>ою</w:t>
      </w:r>
      <w:r w:rsidRPr="00A12BAC">
        <w:rPr>
          <w:rFonts w:ascii="Times New Roman" w:hAnsi="Times New Roman"/>
          <w:sz w:val="28"/>
          <w:szCs w:val="28"/>
          <w:lang w:val="ru-RU"/>
        </w:rPr>
        <w:t xml:space="preserve"> адміністраці</w:t>
      </w:r>
      <w:r>
        <w:rPr>
          <w:rFonts w:ascii="Times New Roman" w:hAnsi="Times New Roman"/>
          <w:sz w:val="28"/>
          <w:szCs w:val="28"/>
          <w:lang w:val="uk-UA"/>
        </w:rPr>
        <w:t>єю</w:t>
      </w:r>
      <w:r w:rsidRPr="00A12BAC">
        <w:rPr>
          <w:rFonts w:ascii="Times New Roman" w:hAnsi="Times New Roman"/>
          <w:sz w:val="28"/>
          <w:szCs w:val="28"/>
          <w:lang w:val="ru-RU"/>
        </w:rPr>
        <w:t xml:space="preserve"> у вирішенні проблемних питань щодо розвитку територій;</w:t>
      </w:r>
    </w:p>
    <w:p w:rsidR="00D00F77" w:rsidRPr="00A12BAC" w:rsidRDefault="00D00F77" w:rsidP="00D00F77">
      <w:pPr>
        <w:pStyle w:val="af4"/>
        <w:ind w:firstLine="709"/>
        <w:jc w:val="both"/>
        <w:rPr>
          <w:rFonts w:ascii="Times New Roman" w:hAnsi="Times New Roman"/>
          <w:sz w:val="28"/>
          <w:szCs w:val="28"/>
          <w:lang w:val="ru-RU"/>
        </w:rPr>
      </w:pPr>
      <w:r w:rsidRPr="00A12BAC">
        <w:rPr>
          <w:rFonts w:ascii="Times New Roman" w:hAnsi="Times New Roman"/>
          <w:sz w:val="28"/>
          <w:szCs w:val="28"/>
          <w:lang w:val="ru-RU"/>
        </w:rPr>
        <w:t>забезпечення наповнення дохідної частини місцевих бюджетів, виконання завдань із надходження власних доходів до місцевих бюджетів, затверджених на 2022 рік;</w:t>
      </w:r>
    </w:p>
    <w:p w:rsidR="00D00F77" w:rsidRPr="00A12BAC" w:rsidRDefault="00D00F77" w:rsidP="00D00F77">
      <w:pPr>
        <w:pStyle w:val="af4"/>
        <w:ind w:firstLine="709"/>
        <w:jc w:val="both"/>
        <w:rPr>
          <w:rFonts w:ascii="Times New Roman" w:hAnsi="Times New Roman"/>
          <w:sz w:val="28"/>
          <w:szCs w:val="28"/>
          <w:lang w:val="ru-RU"/>
        </w:rPr>
      </w:pPr>
      <w:r w:rsidRPr="00A12BAC">
        <w:rPr>
          <w:rFonts w:ascii="Times New Roman" w:hAnsi="Times New Roman"/>
          <w:sz w:val="28"/>
          <w:szCs w:val="28"/>
          <w:lang w:val="ru-RU"/>
        </w:rPr>
        <w:t>інформаційно-консультативне та організаційно-методичне сприяння розробленню та реалізації інвестиційних програм і проєктів регіонального розвитку та стратегій розвитку територіальних громад, які відповідають завданням Державної стратегії регіонального розвитку на 2021 – 2027 роки та Стратегії розвитку Сарненського району на період до 2027 року;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забезпечення ефективного використання коштів державних і недержавних джерел фінансування (у тому числі державного фонду регіонального розвитку), інших програм і проєктів розвитку територіальних громад </w:t>
      </w:r>
      <w:r w:rsidRPr="00A12BAC">
        <w:rPr>
          <w:rFonts w:ascii="Times New Roman" w:hAnsi="Times New Roman"/>
          <w:sz w:val="28"/>
          <w:szCs w:val="28"/>
          <w:lang w:val="ru-RU"/>
        </w:rPr>
        <w:t>району</w:t>
      </w:r>
      <w:r w:rsidRPr="00D00F77">
        <w:rPr>
          <w:rFonts w:ascii="Times New Roman" w:hAnsi="Times New Roman"/>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участі територіальних громад у програмах міжнародної технічної допомоги, активізація співпраці з донорськими організаціями щодо залучення коштів для фінансування інвестиційних програм та проєктів розвитку територій;</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налагодження співробітництва територіальних громад, зокрема міжмуніципального співробітництва, з метою розв’язання спільних проблем місцевого розвитку.</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 xml:space="preserve">2. Сприяння активізації інвестиційної діяльності в </w:t>
      </w:r>
      <w:r w:rsidR="00AA4042">
        <w:rPr>
          <w:rStyle w:val="aff5"/>
          <w:rFonts w:ascii="Times New Roman" w:hAnsi="Times New Roman"/>
          <w:bCs/>
          <w:color w:val="000000"/>
          <w:sz w:val="28"/>
          <w:szCs w:val="28"/>
          <w:bdr w:val="none" w:sz="0" w:space="0" w:color="auto" w:frame="1"/>
          <w:lang w:val="ru-RU"/>
        </w:rPr>
        <w:t>район</w:t>
      </w:r>
      <w:r w:rsidRPr="00D00F77">
        <w:rPr>
          <w:rStyle w:val="aff5"/>
          <w:rFonts w:ascii="Times New Roman" w:hAnsi="Times New Roman"/>
          <w:bCs/>
          <w:color w:val="000000"/>
          <w:sz w:val="28"/>
          <w:szCs w:val="28"/>
          <w:bdr w:val="none" w:sz="0" w:space="0" w:color="auto" w:frame="1"/>
          <w:lang w:val="ru-RU"/>
        </w:rPr>
        <w:t>і, стимулювання залучення інвестиційних ресурсів у розвиток виробничої та соціальної сфер діяльності: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вдосконалення організаційної діяльності у сфері інвестиційного розвитку; організація проведення досліджень інвестиційного потенціалу територій, підприємств та проєктів </w:t>
      </w:r>
      <w:r w:rsidRPr="00A12BAC">
        <w:rPr>
          <w:rFonts w:ascii="Times New Roman" w:hAnsi="Times New Roman"/>
          <w:sz w:val="28"/>
          <w:szCs w:val="28"/>
          <w:lang w:val="ru-RU"/>
        </w:rPr>
        <w:t>району</w:t>
      </w:r>
      <w:r w:rsidRPr="00D00F77">
        <w:rPr>
          <w:rFonts w:ascii="Times New Roman" w:hAnsi="Times New Roman"/>
          <w:sz w:val="28"/>
          <w:szCs w:val="28"/>
          <w:lang w:val="ru-RU"/>
        </w:rPr>
        <w:t xml:space="preserve"> на засадах смарт-спеціалізації, в</w:t>
      </w:r>
      <w:r w:rsidRPr="00D00F77">
        <w:rPr>
          <w:rStyle w:val="aff5"/>
          <w:rFonts w:ascii="Times New Roman" w:hAnsi="Times New Roman"/>
          <w:bCs/>
          <w:i w:val="0"/>
          <w:color w:val="000000"/>
          <w:sz w:val="28"/>
          <w:szCs w:val="28"/>
          <w:bdr w:val="none" w:sz="0" w:space="0" w:color="auto" w:frame="1"/>
          <w:lang w:val="ru-RU"/>
        </w:rPr>
        <w:t>провадження</w:t>
      </w:r>
      <w:r w:rsidR="00A31F5C">
        <w:rPr>
          <w:rStyle w:val="aff5"/>
          <w:rFonts w:ascii="Times New Roman" w:hAnsi="Times New Roman"/>
          <w:bCs/>
          <w:i w:val="0"/>
          <w:color w:val="000000"/>
          <w:sz w:val="28"/>
          <w:szCs w:val="28"/>
          <w:bdr w:val="none" w:sz="0" w:space="0" w:color="auto" w:frame="1"/>
          <w:lang w:val="ru-RU"/>
        </w:rPr>
        <w:t xml:space="preserve"> </w:t>
      </w:r>
      <w:r w:rsidRPr="00D00F77">
        <w:rPr>
          <w:rStyle w:val="aff5"/>
          <w:rFonts w:ascii="Times New Roman" w:hAnsi="Times New Roman"/>
          <w:bCs/>
          <w:i w:val="0"/>
          <w:color w:val="000000"/>
          <w:sz w:val="28"/>
          <w:szCs w:val="28"/>
          <w:bdr w:val="none" w:sz="0" w:space="0" w:color="auto" w:frame="1"/>
          <w:lang w:val="ru-RU"/>
        </w:rPr>
        <w:t>сучасних</w:t>
      </w:r>
      <w:r w:rsidR="00A31F5C">
        <w:rPr>
          <w:rStyle w:val="aff5"/>
          <w:rFonts w:ascii="Times New Roman" w:hAnsi="Times New Roman"/>
          <w:bCs/>
          <w:i w:val="0"/>
          <w:color w:val="000000"/>
          <w:sz w:val="28"/>
          <w:szCs w:val="28"/>
          <w:bdr w:val="none" w:sz="0" w:space="0" w:color="auto" w:frame="1"/>
          <w:lang w:val="ru-RU"/>
        </w:rPr>
        <w:t xml:space="preserve"> </w:t>
      </w:r>
      <w:r w:rsidRPr="00D00F77">
        <w:rPr>
          <w:rStyle w:val="aff5"/>
          <w:rFonts w:ascii="Times New Roman" w:hAnsi="Times New Roman"/>
          <w:bCs/>
          <w:i w:val="0"/>
          <w:color w:val="000000"/>
          <w:sz w:val="28"/>
          <w:szCs w:val="28"/>
          <w:bdr w:val="none" w:sz="0" w:space="0" w:color="auto" w:frame="1"/>
          <w:lang w:val="ru-RU"/>
        </w:rPr>
        <w:t>методик </w:t>
      </w:r>
      <w:r w:rsidR="00A31F5C">
        <w:rPr>
          <w:rStyle w:val="aff5"/>
          <w:rFonts w:ascii="Times New Roman" w:hAnsi="Times New Roman"/>
          <w:bCs/>
          <w:i w:val="0"/>
          <w:color w:val="000000"/>
          <w:sz w:val="28"/>
          <w:szCs w:val="28"/>
          <w:bdr w:val="none" w:sz="0" w:space="0" w:color="auto" w:frame="1"/>
          <w:lang w:val="ru-RU"/>
        </w:rPr>
        <w:t xml:space="preserve"> </w:t>
      </w:r>
      <w:r w:rsidRPr="00D00F77">
        <w:rPr>
          <w:rFonts w:ascii="Times New Roman" w:hAnsi="Times New Roman"/>
          <w:sz w:val="28"/>
          <w:szCs w:val="28"/>
          <w:lang w:val="ru-RU"/>
        </w:rPr>
        <w:t>пошуку, залучення, </w:t>
      </w:r>
      <w:r w:rsidRPr="00D00F77">
        <w:rPr>
          <w:rStyle w:val="aff5"/>
          <w:rFonts w:ascii="Times New Roman" w:hAnsi="Times New Roman"/>
          <w:bCs/>
          <w:i w:val="0"/>
          <w:color w:val="000000"/>
          <w:sz w:val="28"/>
          <w:szCs w:val="28"/>
          <w:bdr w:val="none" w:sz="0" w:space="0" w:color="auto" w:frame="1"/>
          <w:lang w:val="ru-RU"/>
        </w:rPr>
        <w:t>супроводу </w:t>
      </w:r>
      <w:r w:rsidRPr="00D00F77">
        <w:rPr>
          <w:rFonts w:ascii="Times New Roman" w:hAnsi="Times New Roman"/>
          <w:sz w:val="28"/>
          <w:szCs w:val="28"/>
          <w:lang w:val="ru-RU"/>
        </w:rPr>
        <w:t>та</w:t>
      </w:r>
      <w:r w:rsidRPr="00D00F77">
        <w:rPr>
          <w:rStyle w:val="aff5"/>
          <w:rFonts w:ascii="Times New Roman" w:hAnsi="Times New Roman"/>
          <w:bCs/>
          <w:color w:val="000000"/>
          <w:sz w:val="28"/>
          <w:szCs w:val="28"/>
          <w:bdr w:val="none" w:sz="0" w:space="0" w:color="auto" w:frame="1"/>
          <w:lang w:val="ru-RU"/>
        </w:rPr>
        <w:t> </w:t>
      </w:r>
      <w:r w:rsidRPr="00D00F77">
        <w:rPr>
          <w:rStyle w:val="aff5"/>
          <w:rFonts w:ascii="Times New Roman" w:hAnsi="Times New Roman"/>
          <w:bCs/>
          <w:i w:val="0"/>
          <w:color w:val="000000"/>
          <w:sz w:val="28"/>
          <w:szCs w:val="28"/>
          <w:bdr w:val="none" w:sz="0" w:space="0" w:color="auto" w:frame="1"/>
          <w:lang w:val="ru-RU"/>
        </w:rPr>
        <w:t>обслуговування інвесторів</w:t>
      </w:r>
      <w:r w:rsidRPr="00D00F77">
        <w:rPr>
          <w:rFonts w:ascii="Times New Roman" w:hAnsi="Times New Roman"/>
          <w:i/>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створенню та розвитку прогресивних форм інституційного забезпечення інвестиційної діяльності;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консультативної, методичної та ресурсної підтримки активізації інвестиційної діяльності; організація та проведення ділових зустрічей, семінарів, круглих столів за участю представників ділових кіл зарубіжних країн, міжнародних, регіональних та інших публічних заходів інвестиційного характеру;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lastRenderedPageBreak/>
        <w:t>налагодження постійного діалогу місцевих органів влади із суб’єктами господарської діяльності з метою вивчення потенційних трудових, виробничих ресурсних можливостей та потреб у залученні інвестицій;</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функціонування спеціалізованого вебсайту з питань інвестиційної діяльності та наповнення інвестиційними пропозиціями; виготовлення та поширення якісних інформаційно-презентаційних матеріалів;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підвищення рівня кадрового потенціалу місцевих органів виконавчої влади та органів місцевого самоврядування, відповідальних за розвиток інвестиційної діяльності;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сприяння діяльності спеціалізованих установ у сфері регіонального та інвестиційного розвитку </w:t>
      </w:r>
      <w:r w:rsidRPr="00A12BAC">
        <w:rPr>
          <w:rFonts w:ascii="Times New Roman" w:hAnsi="Times New Roman"/>
          <w:sz w:val="28"/>
          <w:szCs w:val="28"/>
          <w:lang w:val="ru-RU"/>
        </w:rPr>
        <w:t>району</w:t>
      </w:r>
      <w:r w:rsidRPr="00D00F77">
        <w:rPr>
          <w:rFonts w:ascii="Times New Roman" w:hAnsi="Times New Roman"/>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у розробленні та супроводі інвестиційних проєктів із значними інвестиціями у виробничій сфері;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забезпечення впровадження пріоритетних </w:t>
      </w:r>
      <w:r w:rsidRPr="00A12BAC">
        <w:rPr>
          <w:rFonts w:ascii="Times New Roman" w:hAnsi="Times New Roman"/>
          <w:sz w:val="28"/>
          <w:szCs w:val="28"/>
          <w:lang w:val="ru-RU"/>
        </w:rPr>
        <w:t>для району</w:t>
      </w:r>
      <w:r w:rsidRPr="00D00F77">
        <w:rPr>
          <w:rFonts w:ascii="Times New Roman" w:hAnsi="Times New Roman"/>
          <w:sz w:val="28"/>
          <w:szCs w:val="28"/>
          <w:lang w:val="ru-RU"/>
        </w:rPr>
        <w:t xml:space="preserve"> проєктів щодо будівництва, реконструкції та ремонту об’єктів соціальної сфери, зокрема за рахунок коштів державного фонду регіонального розвитку, бюджетів розвитку місцевих бюджетів, інших джерел фінансування;</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виконання державних програм будівництва (придбання) доступного житла громадянам, які потребують поліпшення житлових умов, забезпечення молоді житлом, здешевлення вартості іпотечних кредитів.</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3. Створення сприятливих умов для відновлення та ведення бізнесу, забезпечення доступності надання адміністративних послуг:</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реалізації державної програми «Доступні кредити 5-7-9%»;</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розвиток інфраструктури підтримки підприємництва (у тому числі бізнес-хабів);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надання інформаційної та консультативно-методичної підтримки суб’єктами господарювання з питань ведення підприємницької діяльності;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забезпечення реалізації в </w:t>
      </w:r>
      <w:r w:rsidRPr="00A12BAC">
        <w:rPr>
          <w:rFonts w:ascii="Times New Roman" w:hAnsi="Times New Roman"/>
          <w:sz w:val="28"/>
          <w:szCs w:val="28"/>
          <w:lang w:val="ru-RU"/>
        </w:rPr>
        <w:t>районі</w:t>
      </w:r>
      <w:r w:rsidRPr="00D00F77">
        <w:rPr>
          <w:rFonts w:ascii="Times New Roman" w:hAnsi="Times New Roman"/>
          <w:sz w:val="28"/>
          <w:szCs w:val="28"/>
          <w:lang w:val="ru-RU"/>
        </w:rPr>
        <w:t xml:space="preserve"> державної регуляторної політики у сфері господарської діяльності, спрощення та прискорення реєстраційних і дозвільно-погоджувальних процедур;</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впровадження додаткових механізмів фінансової підтримки для підприємців – початківців (стартапів);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будівництво, реконструкція, реставрація будівель та приміщень для розміщення центрів надання адміністративних послуг, у тому числі завершення розпочатих у попередніх бюджетних періодах робіт з будівництва; забезпечення необхідним обладнанням.</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w:t>
      </w:r>
      <w:r w:rsidRPr="00D00F77">
        <w:rPr>
          <w:rStyle w:val="aff5"/>
          <w:rFonts w:ascii="Times New Roman" w:hAnsi="Times New Roman"/>
          <w:bCs/>
          <w:color w:val="000000"/>
          <w:sz w:val="28"/>
          <w:szCs w:val="28"/>
          <w:bdr w:val="none" w:sz="0" w:space="0" w:color="auto" w:frame="1"/>
          <w:lang w:val="ru-RU"/>
        </w:rPr>
        <w:t xml:space="preserve">4. Сприяння стабільному розвитку промислового комплексу </w:t>
      </w:r>
      <w:r w:rsidRPr="00A12BAC">
        <w:rPr>
          <w:rStyle w:val="aff5"/>
          <w:rFonts w:ascii="Times New Roman" w:hAnsi="Times New Roman"/>
          <w:bCs/>
          <w:color w:val="000000"/>
          <w:sz w:val="28"/>
          <w:szCs w:val="28"/>
          <w:bdr w:val="none" w:sz="0" w:space="0" w:color="auto" w:frame="1"/>
          <w:lang w:val="ru-RU"/>
        </w:rPr>
        <w:t>району</w:t>
      </w:r>
      <w:r w:rsidRPr="00D00F77">
        <w:rPr>
          <w:rStyle w:val="aff5"/>
          <w:rFonts w:ascii="Times New Roman" w:hAnsi="Times New Roman"/>
          <w:bCs/>
          <w:color w:val="000000"/>
          <w:sz w:val="28"/>
          <w:szCs w:val="28"/>
          <w:bdr w:val="none" w:sz="0" w:space="0" w:color="auto" w:frame="1"/>
          <w:lang w:val="ru-RU"/>
        </w:rPr>
        <w:t>, підвищенню конкурентоспроможності продукції місцевих виробників на внутрішньому і зовнішньому ринках:</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комплексна підтримка проведення модернізації виробничих потужностей на основі впровадження сучасних енерго- та ресурсозберігаючих технологій; підвищення якості та конкурентоспроможності продукції, освоєння нових інноваційних видів високотехнологічної продукції;</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lastRenderedPageBreak/>
        <w:t>сприяння залученню інвестицій у виробництва з високою доданою вартістю та експортоорієнтовані підприємства;</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створенню умов для активізації співпраці між промисловими підприємствами та закладами професійної (професійно-технічної)</w:t>
      </w:r>
      <w:r w:rsidR="00A31F5C">
        <w:rPr>
          <w:rFonts w:ascii="Times New Roman" w:hAnsi="Times New Roman"/>
          <w:sz w:val="28"/>
          <w:szCs w:val="28"/>
          <w:lang w:val="ru-RU"/>
        </w:rPr>
        <w:t xml:space="preserve"> освіти</w:t>
      </w:r>
      <w:r w:rsidRPr="00D00F77">
        <w:rPr>
          <w:rFonts w:ascii="Times New Roman" w:hAnsi="Times New Roman"/>
          <w:sz w:val="28"/>
          <w:szCs w:val="28"/>
          <w:lang w:val="ru-RU"/>
        </w:rPr>
        <w:t xml:space="preserve"> шляхом утворен</w:t>
      </w:r>
      <w:r w:rsidR="00A31F5C">
        <w:rPr>
          <w:rFonts w:ascii="Times New Roman" w:hAnsi="Times New Roman"/>
          <w:sz w:val="28"/>
          <w:szCs w:val="28"/>
          <w:lang w:val="ru-RU"/>
        </w:rPr>
        <w:t xml:space="preserve">ня навчально-практичних центрів </w:t>
      </w:r>
      <w:r w:rsidRPr="00D00F77">
        <w:rPr>
          <w:rFonts w:ascii="Times New Roman" w:hAnsi="Times New Roman"/>
          <w:sz w:val="28"/>
          <w:szCs w:val="28"/>
          <w:lang w:val="ru-RU"/>
        </w:rPr>
        <w:t>з підготовки висококваліфікованих спеціалістів робітничих професій на базі цих закладів;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підтримка популяризації продукції місцевих товаровиробників та збільшення експортних можливостей підприємств, зокрема, шляхом сприяння їх участі у виставково-презентаційних та іміджевих заходах, ярмарках, форумах тощо для пошуку нових ринків збуту;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сприяння зовнішньоекономічним зв’язкам підприємств, установ та організацій, надання консультаційних послуг товаровиробникам </w:t>
      </w:r>
      <w:r w:rsidRPr="00A12BAC">
        <w:rPr>
          <w:rFonts w:ascii="Times New Roman" w:hAnsi="Times New Roman"/>
          <w:sz w:val="28"/>
          <w:szCs w:val="28"/>
          <w:lang w:val="ru-RU"/>
        </w:rPr>
        <w:t xml:space="preserve">району </w:t>
      </w:r>
      <w:r w:rsidRPr="00D00F77">
        <w:rPr>
          <w:rFonts w:ascii="Times New Roman" w:hAnsi="Times New Roman"/>
          <w:sz w:val="28"/>
          <w:szCs w:val="28"/>
          <w:lang w:val="ru-RU"/>
        </w:rPr>
        <w:t>стосовно міжнародних виставкових заходів, інформування щодо тендерів із закупівлі товарів та послуг, які проводяться іноземними країнами.</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5. Забезпечення підвищення ефективності роботи аграрного сектору економіки, підтримка стабільного функціонування та розвитку агропромислового комплексу,</w:t>
      </w:r>
      <w:r w:rsidRPr="00D00F77">
        <w:rPr>
          <w:rFonts w:ascii="Times New Roman" w:hAnsi="Times New Roman"/>
          <w:sz w:val="28"/>
          <w:szCs w:val="28"/>
          <w:lang w:val="ru-RU"/>
        </w:rPr>
        <w:t> </w:t>
      </w:r>
      <w:r w:rsidRPr="00D00F77">
        <w:rPr>
          <w:rStyle w:val="aff5"/>
          <w:rFonts w:ascii="Times New Roman" w:hAnsi="Times New Roman"/>
          <w:bCs/>
          <w:color w:val="000000"/>
          <w:sz w:val="28"/>
          <w:szCs w:val="28"/>
          <w:bdr w:val="none" w:sz="0" w:space="0" w:color="auto" w:frame="1"/>
          <w:lang w:val="ru-RU"/>
        </w:rPr>
        <w:t>сприяння нарощуванню обсягу виробництва конкурентоспроможної сільськогосподарської продукції;</w:t>
      </w:r>
      <w:r w:rsidRPr="00D00F77">
        <w:rPr>
          <w:rFonts w:ascii="Times New Roman" w:hAnsi="Times New Roman"/>
          <w:sz w:val="28"/>
          <w:szCs w:val="28"/>
          <w:lang w:val="ru-RU"/>
        </w:rPr>
        <w:t> </w:t>
      </w:r>
      <w:r w:rsidRPr="00D00F77">
        <w:rPr>
          <w:rStyle w:val="aff5"/>
          <w:rFonts w:ascii="Times New Roman" w:hAnsi="Times New Roman"/>
          <w:bCs/>
          <w:color w:val="000000"/>
          <w:sz w:val="28"/>
          <w:szCs w:val="28"/>
          <w:bdr w:val="none" w:sz="0" w:space="0" w:color="auto" w:frame="1"/>
          <w:lang w:val="ru-RU"/>
        </w:rPr>
        <w:t>використання земельних ресурсів та удосконалення земельних відносин:</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реалізація в </w:t>
      </w:r>
      <w:r w:rsidRPr="00A12BAC">
        <w:rPr>
          <w:rFonts w:ascii="Times New Roman" w:hAnsi="Times New Roman"/>
          <w:sz w:val="28"/>
          <w:szCs w:val="28"/>
          <w:lang w:val="ru-RU"/>
        </w:rPr>
        <w:t>районі</w:t>
      </w:r>
      <w:r w:rsidRPr="00D00F77">
        <w:rPr>
          <w:rFonts w:ascii="Times New Roman" w:hAnsi="Times New Roman"/>
          <w:sz w:val="28"/>
          <w:szCs w:val="28"/>
          <w:lang w:val="ru-RU"/>
        </w:rPr>
        <w:t xml:space="preserve"> заходів державної фінансової підтримки агропромислового комплексу; організація роботи щодо забезпечення використання спеціальних бюджетних дотацій за державними програмами підтримки агропромислового комплексу;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створенню та функціонуванню сімейних фермерських господарств, насамперед за напрямами тваринництво та ягідництво</w:t>
      </w:r>
      <w:r w:rsidR="00683FAE">
        <w:rPr>
          <w:rFonts w:ascii="Times New Roman" w:hAnsi="Times New Roman"/>
          <w:sz w:val="28"/>
          <w:szCs w:val="28"/>
          <w:lang w:val="uk-UA"/>
        </w:rPr>
        <w:t>та рослинництво</w:t>
      </w:r>
      <w:r w:rsidRPr="00D00F77">
        <w:rPr>
          <w:rFonts w:ascii="Times New Roman" w:hAnsi="Times New Roman"/>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розвитку виробництва органічної сільськогосподарської продукції шляхом широкого застосування вітчизняного та зарубіжного досвіду ведення органічного виробництва та просування органічної продукції на ринок;</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реалізації земельної реформи для покращення інвестиційного клімату, проведення інвентаризації земель та внесення земельних ділянок до земельного кадастру;</w:t>
      </w:r>
    </w:p>
    <w:p w:rsidR="00D00F77" w:rsidRPr="00A12BAC" w:rsidRDefault="00D00F77" w:rsidP="00D00F77">
      <w:pPr>
        <w:pStyle w:val="af4"/>
        <w:ind w:firstLine="709"/>
        <w:jc w:val="both"/>
        <w:rPr>
          <w:rFonts w:ascii="Times New Roman" w:hAnsi="Times New Roman"/>
          <w:color w:val="212529"/>
          <w:sz w:val="28"/>
          <w:szCs w:val="28"/>
          <w:lang w:val="ru-RU"/>
        </w:rPr>
      </w:pPr>
      <w:r w:rsidRPr="00A12BAC">
        <w:rPr>
          <w:rFonts w:ascii="Times New Roman" w:hAnsi="Times New Roman"/>
          <w:color w:val="212529"/>
          <w:sz w:val="28"/>
          <w:szCs w:val="28"/>
          <w:lang w:val="ru-RU"/>
        </w:rPr>
        <w:t>створення сприятливих умов для залучення інвестицій в аграрний сектор, сприяння модернізації сільськогосподарського виробництва, розвитку інфраструктури та технічного переоснащення підприємств із зберігання та переробки сільськогосподарської продукції;</w:t>
      </w:r>
    </w:p>
    <w:p w:rsidR="00D00F77" w:rsidRPr="00A12BAC" w:rsidRDefault="00D00F77" w:rsidP="00D00F77">
      <w:pPr>
        <w:pStyle w:val="af4"/>
        <w:ind w:firstLine="709"/>
        <w:jc w:val="both"/>
        <w:rPr>
          <w:rFonts w:ascii="Times New Roman" w:hAnsi="Times New Roman"/>
          <w:sz w:val="28"/>
          <w:szCs w:val="28"/>
          <w:lang w:val="ru-RU"/>
        </w:rPr>
      </w:pPr>
      <w:r w:rsidRPr="00A12BAC">
        <w:rPr>
          <w:rFonts w:ascii="Times New Roman" w:hAnsi="Times New Roman"/>
          <w:sz w:val="28"/>
          <w:szCs w:val="28"/>
          <w:lang w:val="ru-RU"/>
        </w:rPr>
        <w:t>забезпечення надійної експлуатації та розвитку меліоративного комплексу, реалізація заходів із захисту сільських населених пунктів і сільськогосподарських угідь від шкідливої дії вод.</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6.</w:t>
      </w:r>
      <w:r w:rsidRPr="00D00F77">
        <w:rPr>
          <w:rStyle w:val="ac"/>
          <w:rFonts w:ascii="Times New Roman" w:hAnsi="Times New Roman"/>
          <w:b w:val="0"/>
          <w:bCs w:val="0"/>
          <w:i/>
          <w:iCs/>
          <w:color w:val="000000"/>
          <w:sz w:val="28"/>
          <w:szCs w:val="28"/>
          <w:bdr w:val="none" w:sz="0" w:space="0" w:color="auto" w:frame="1"/>
        </w:rPr>
        <w:t> </w:t>
      </w:r>
      <w:r w:rsidRPr="00D00F77">
        <w:rPr>
          <w:rStyle w:val="aff5"/>
          <w:rFonts w:ascii="Times New Roman" w:hAnsi="Times New Roman"/>
          <w:bCs/>
          <w:color w:val="000000"/>
          <w:sz w:val="28"/>
          <w:szCs w:val="28"/>
          <w:bdr w:val="none" w:sz="0" w:space="0" w:color="auto" w:frame="1"/>
          <w:lang w:val="ru-RU"/>
        </w:rPr>
        <w:t xml:space="preserve">Забезпечення ефективного використання та розвитку транспортно-логістичного потенціалу </w:t>
      </w:r>
      <w:r w:rsidRPr="00A12BAC">
        <w:rPr>
          <w:rStyle w:val="aff5"/>
          <w:rFonts w:ascii="Times New Roman" w:hAnsi="Times New Roman"/>
          <w:bCs/>
          <w:color w:val="000000"/>
          <w:sz w:val="28"/>
          <w:szCs w:val="28"/>
          <w:bdr w:val="none" w:sz="0" w:space="0" w:color="auto" w:frame="1"/>
          <w:lang w:val="ru-RU"/>
        </w:rPr>
        <w:t>району</w:t>
      </w:r>
      <w:r w:rsidRPr="00D00F77">
        <w:rPr>
          <w:rStyle w:val="aff5"/>
          <w:rFonts w:ascii="Times New Roman" w:hAnsi="Times New Roman"/>
          <w:bCs/>
          <w:color w:val="000000"/>
          <w:sz w:val="28"/>
          <w:szCs w:val="28"/>
          <w:bdr w:val="none" w:sz="0" w:space="0" w:color="auto" w:frame="1"/>
          <w:lang w:val="ru-RU"/>
        </w:rPr>
        <w:t>, зв’язку та ІТ-сфери: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реалізація заходів, спрямованих на розвиток мережі автомобільних доріг загального користування державного значення, та наближення до європейських стандартів об’єктів дорожньої інфраструктури </w:t>
      </w:r>
      <w:r w:rsidRPr="00A12BAC">
        <w:rPr>
          <w:rFonts w:ascii="Times New Roman" w:hAnsi="Times New Roman"/>
          <w:sz w:val="28"/>
          <w:szCs w:val="28"/>
          <w:lang w:val="ru-RU"/>
        </w:rPr>
        <w:t>району</w:t>
      </w:r>
      <w:r w:rsidRPr="00D00F77">
        <w:rPr>
          <w:rFonts w:ascii="Times New Roman" w:hAnsi="Times New Roman"/>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lastRenderedPageBreak/>
        <w:t>забезпечення будівництва, ремонту, реконструкції та утримання автомобільних доріг загального користування місцевого значення та вулично-дорожньої мережі комунальної власності;</w:t>
      </w:r>
    </w:p>
    <w:p w:rsidR="00D00F77" w:rsidRPr="00C4402B" w:rsidRDefault="00D00F77" w:rsidP="00D00F77">
      <w:pPr>
        <w:pStyle w:val="af4"/>
        <w:ind w:firstLine="709"/>
        <w:jc w:val="both"/>
        <w:rPr>
          <w:rFonts w:ascii="Times New Roman" w:hAnsi="Times New Roman"/>
          <w:color w:val="212529"/>
          <w:sz w:val="28"/>
          <w:szCs w:val="28"/>
          <w:lang w:val="ru-RU"/>
        </w:rPr>
      </w:pPr>
      <w:r w:rsidRPr="00A12BAC">
        <w:rPr>
          <w:rFonts w:ascii="Times New Roman" w:hAnsi="Times New Roman"/>
          <w:color w:val="212529"/>
          <w:sz w:val="28"/>
          <w:szCs w:val="28"/>
          <w:lang w:val="ru-RU"/>
        </w:rPr>
        <w:t xml:space="preserve">запровадження на дорогах району автоматичних систем габаритно-вагового контролю </w:t>
      </w:r>
      <w:r w:rsidRPr="00C4402B">
        <w:rPr>
          <w:rFonts w:ascii="Times New Roman" w:hAnsi="Times New Roman"/>
          <w:color w:val="212529"/>
          <w:sz w:val="28"/>
          <w:szCs w:val="28"/>
          <w:lang w:val="ru-RU"/>
        </w:rPr>
        <w:t>«зважування в русі» для захисту доріг від руйнування;</w:t>
      </w:r>
    </w:p>
    <w:p w:rsidR="00D00F77" w:rsidRPr="00D00F77" w:rsidRDefault="00D00F77" w:rsidP="00D00F77">
      <w:pPr>
        <w:pStyle w:val="af4"/>
        <w:ind w:firstLine="709"/>
        <w:jc w:val="both"/>
        <w:rPr>
          <w:rFonts w:ascii="Times New Roman" w:hAnsi="Times New Roman"/>
          <w:color w:val="1D1D1B"/>
          <w:sz w:val="28"/>
          <w:szCs w:val="28"/>
          <w:lang w:val="ru-RU"/>
        </w:rPr>
      </w:pPr>
      <w:r w:rsidRPr="00D00F77">
        <w:rPr>
          <w:rFonts w:ascii="Times New Roman" w:hAnsi="Times New Roman"/>
          <w:color w:val="1D1D1B"/>
          <w:sz w:val="28"/>
          <w:szCs w:val="28"/>
          <w:lang w:val="ru-RU"/>
        </w:rPr>
        <w:t>сприяння розвитку транспортної інфраструктури, реалізація заходів, спрямованих на задоволення потреб населення у перевезеннях транспортом загального користування, оптимізація мережі автобусних маршрутів району та структури рухомого складу; підвищення якості надання автотранспортних послуг населенню;</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забезпечення цифрового розвитку </w:t>
      </w:r>
      <w:r w:rsidRPr="005E0FE1">
        <w:rPr>
          <w:rFonts w:ascii="Times New Roman" w:hAnsi="Times New Roman"/>
          <w:sz w:val="28"/>
          <w:szCs w:val="28"/>
          <w:lang w:val="ru-RU"/>
        </w:rPr>
        <w:t xml:space="preserve">району </w:t>
      </w:r>
      <w:r w:rsidRPr="00D00F77">
        <w:rPr>
          <w:rFonts w:ascii="Times New Roman" w:hAnsi="Times New Roman"/>
          <w:sz w:val="28"/>
          <w:szCs w:val="28"/>
          <w:lang w:val="ru-RU"/>
        </w:rPr>
        <w:t>та підвищення рівня цифрової грамотності населення, підвищення доступності широкосмугового доступу до Інтернету в сільській місцевості;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розвитку в регіоні ІТ-сектору.</w:t>
      </w:r>
    </w:p>
    <w:p w:rsidR="00D00F77" w:rsidRDefault="00D00F77" w:rsidP="00D00F77">
      <w:pPr>
        <w:pStyle w:val="af4"/>
        <w:ind w:firstLine="709"/>
        <w:jc w:val="both"/>
        <w:rPr>
          <w:rStyle w:val="aff5"/>
          <w:rFonts w:ascii="Times New Roman" w:hAnsi="Times New Roman"/>
          <w:bCs/>
          <w:color w:val="000000"/>
          <w:sz w:val="28"/>
          <w:szCs w:val="28"/>
          <w:bdr w:val="none" w:sz="0" w:space="0" w:color="auto" w:frame="1"/>
          <w:lang w:val="ru-RU"/>
        </w:rPr>
      </w:pPr>
      <w:r w:rsidRPr="00D00F77">
        <w:rPr>
          <w:rStyle w:val="aff5"/>
          <w:rFonts w:ascii="Times New Roman" w:hAnsi="Times New Roman"/>
          <w:bCs/>
          <w:color w:val="000000"/>
          <w:sz w:val="28"/>
          <w:szCs w:val="28"/>
          <w:bdr w:val="none" w:sz="0" w:space="0" w:color="auto" w:frame="1"/>
          <w:lang w:val="ru-RU"/>
        </w:rPr>
        <w:t>7. Реалізація державної фінансово-бюджетної політики, підвищення рівня спроможності бюджетів органів місцевого самоврядування:</w:t>
      </w:r>
    </w:p>
    <w:p w:rsidR="009F3B4E" w:rsidRPr="00D00F77" w:rsidRDefault="009F3B4E" w:rsidP="009F3B4E">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забезпечення збалансованості показників бюджету </w:t>
      </w:r>
      <w:r w:rsidRPr="00A12BAC">
        <w:rPr>
          <w:rFonts w:ascii="Times New Roman" w:hAnsi="Times New Roman"/>
          <w:sz w:val="28"/>
          <w:szCs w:val="28"/>
          <w:lang w:val="ru-RU"/>
        </w:rPr>
        <w:t>району</w:t>
      </w:r>
      <w:r w:rsidRPr="00D00F77">
        <w:rPr>
          <w:rFonts w:ascii="Times New Roman" w:hAnsi="Times New Roman"/>
          <w:sz w:val="28"/>
          <w:szCs w:val="28"/>
          <w:lang w:val="ru-RU"/>
        </w:rPr>
        <w:t xml:space="preserve"> на 2022 рік, врегулювання міжбюджетних відносин бюджетів та належного виконання затверджених бюджетних призначень;</w:t>
      </w:r>
    </w:p>
    <w:p w:rsidR="009F3B4E" w:rsidRPr="00D00F77" w:rsidRDefault="009F3B4E" w:rsidP="009F3B4E">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складання трирічних прогнозів місцевих бюджетів;</w:t>
      </w:r>
    </w:p>
    <w:p w:rsidR="009F3B4E" w:rsidRPr="00D00F77" w:rsidRDefault="009F3B4E" w:rsidP="009F3B4E">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підвищення рівня добровільної сплати податків та платежів суб’єктів господарювання; стимулювання детінізації доходів та активів громадян (податкова амністія) шляхом проведення одноразового (спеціального) добровільного декларування фізичними особами належних їм активів; погашення податкового боргу до бюджетів усіх рівнів;</w:t>
      </w:r>
    </w:p>
    <w:p w:rsidR="009F3B4E" w:rsidRPr="00D00F77" w:rsidRDefault="009F3B4E" w:rsidP="009F3B4E">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недопущення недобросовісної конкуренції з боку нелегальних виробників продукції (товарів, робіт, послуг), зокрема, припинення діяльності об’єктів, які здійснюють незаконний продаж пально-мастильних матеріалів;</w:t>
      </w:r>
    </w:p>
    <w:p w:rsidR="009F3B4E" w:rsidRPr="00D00F77" w:rsidRDefault="009F3B4E" w:rsidP="009F3B4E">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покращення податкового обслуговування за рахунок впровадження нових, прогресивних форм обслуговування платників, налагодження цивілізованого, професійного та партнерського діалогу із суб’єктами господарювання - платниками податків.</w:t>
      </w:r>
    </w:p>
    <w:p w:rsidR="001525AA" w:rsidRDefault="001525AA" w:rsidP="009F3B4E">
      <w:pPr>
        <w:shd w:val="clear" w:color="auto" w:fill="FFFFFF"/>
        <w:spacing w:after="0" w:line="240" w:lineRule="auto"/>
        <w:ind w:firstLine="708"/>
        <w:jc w:val="both"/>
        <w:rPr>
          <w:rFonts w:ascii="Times New Roman" w:hAnsi="Times New Roman"/>
          <w:sz w:val="28"/>
          <w:szCs w:val="28"/>
          <w:lang w:eastAsia="ru-RU"/>
        </w:rPr>
      </w:pPr>
      <w:r w:rsidRPr="00C55C9E">
        <w:rPr>
          <w:rFonts w:ascii="Times New Roman" w:hAnsi="Times New Roman"/>
          <w:sz w:val="28"/>
          <w:szCs w:val="28"/>
          <w:lang w:eastAsia="ru-RU"/>
        </w:rPr>
        <w:t xml:space="preserve">Політика району, як і державна, у 2022 </w:t>
      </w:r>
      <w:r w:rsidR="009F3B4E">
        <w:rPr>
          <w:rFonts w:ascii="Times New Roman" w:hAnsi="Times New Roman"/>
          <w:sz w:val="28"/>
          <w:szCs w:val="28"/>
          <w:lang w:eastAsia="ru-RU"/>
        </w:rPr>
        <w:t>році</w:t>
      </w:r>
      <w:r>
        <w:rPr>
          <w:rFonts w:ascii="Times New Roman" w:hAnsi="Times New Roman"/>
          <w:sz w:val="28"/>
          <w:szCs w:val="28"/>
          <w:lang w:eastAsia="ru-RU"/>
        </w:rPr>
        <w:t xml:space="preserve"> буде спрямована на </w:t>
      </w:r>
      <w:r w:rsidRPr="00C55C9E">
        <w:rPr>
          <w:rFonts w:ascii="Times New Roman" w:hAnsi="Times New Roman"/>
          <w:sz w:val="28"/>
          <w:szCs w:val="28"/>
          <w:lang w:eastAsia="ru-RU"/>
        </w:rPr>
        <w:t>подальший розвиток середньострокового бюджетног</w:t>
      </w:r>
      <w:r>
        <w:rPr>
          <w:rFonts w:ascii="Times New Roman" w:hAnsi="Times New Roman"/>
          <w:sz w:val="28"/>
          <w:szCs w:val="28"/>
          <w:lang w:eastAsia="ru-RU"/>
        </w:rPr>
        <w:t xml:space="preserve">о планування на місцевому рівні, </w:t>
      </w:r>
      <w:r w:rsidRPr="00C55C9E">
        <w:rPr>
          <w:rFonts w:ascii="Times New Roman" w:hAnsi="Times New Roman"/>
          <w:sz w:val="28"/>
          <w:szCs w:val="28"/>
          <w:lang w:eastAsia="ru-RU"/>
        </w:rPr>
        <w:t>удоскона</w:t>
      </w:r>
      <w:r>
        <w:rPr>
          <w:rFonts w:ascii="Times New Roman" w:hAnsi="Times New Roman"/>
          <w:sz w:val="28"/>
          <w:szCs w:val="28"/>
          <w:lang w:eastAsia="ru-RU"/>
        </w:rPr>
        <w:t xml:space="preserve">лення міжбюджетного регулювання, </w:t>
      </w:r>
      <w:r w:rsidRPr="00C55C9E">
        <w:rPr>
          <w:rFonts w:ascii="Times New Roman" w:hAnsi="Times New Roman"/>
          <w:sz w:val="28"/>
          <w:szCs w:val="28"/>
          <w:lang w:eastAsia="ru-RU"/>
        </w:rPr>
        <w:t>зміцнення фінансової</w:t>
      </w:r>
      <w:r>
        <w:rPr>
          <w:rFonts w:ascii="Times New Roman" w:hAnsi="Times New Roman"/>
          <w:sz w:val="28"/>
          <w:szCs w:val="28"/>
          <w:lang w:eastAsia="ru-RU"/>
        </w:rPr>
        <w:t xml:space="preserve"> спроможності місцевих бюджетів, </w:t>
      </w:r>
      <w:r w:rsidRPr="00C55C9E">
        <w:rPr>
          <w:rFonts w:ascii="Times New Roman" w:hAnsi="Times New Roman"/>
          <w:sz w:val="28"/>
          <w:szCs w:val="28"/>
          <w:lang w:eastAsia="ru-RU"/>
        </w:rPr>
        <w:t>підвищення прозорості та результативності використання бюджетних ресурсів.</w:t>
      </w:r>
    </w:p>
    <w:p w:rsidR="001525AA" w:rsidRPr="00C55C9E" w:rsidRDefault="001525AA" w:rsidP="009F3B4E">
      <w:pPr>
        <w:spacing w:after="0" w:line="240" w:lineRule="auto"/>
        <w:ind w:firstLine="709"/>
        <w:jc w:val="both"/>
        <w:rPr>
          <w:rFonts w:ascii="Times New Roman" w:hAnsi="Times New Roman"/>
          <w:sz w:val="28"/>
          <w:szCs w:val="28"/>
        </w:rPr>
      </w:pPr>
      <w:r w:rsidRPr="009F3B4E">
        <w:rPr>
          <w:rFonts w:ascii="Times New Roman" w:hAnsi="Times New Roman"/>
          <w:sz w:val="28"/>
          <w:szCs w:val="28"/>
        </w:rPr>
        <w:t>Основні</w:t>
      </w:r>
      <w:r w:rsidR="009F3B4E" w:rsidRPr="009F3B4E">
        <w:rPr>
          <w:rFonts w:ascii="Times New Roman" w:hAnsi="Times New Roman"/>
          <w:sz w:val="28"/>
          <w:szCs w:val="28"/>
        </w:rPr>
        <w:t xml:space="preserve"> фінансово-бюджетні</w:t>
      </w:r>
      <w:r w:rsidRPr="009F3B4E">
        <w:rPr>
          <w:rFonts w:ascii="Times New Roman" w:hAnsi="Times New Roman"/>
          <w:sz w:val="28"/>
          <w:szCs w:val="28"/>
        </w:rPr>
        <w:t xml:space="preserve"> прогнозні показники економічного та соціального розвитку визначені </w:t>
      </w:r>
      <w:r w:rsidR="009F3B4E" w:rsidRPr="009F3B4E">
        <w:rPr>
          <w:rFonts w:ascii="Times New Roman" w:hAnsi="Times New Roman"/>
          <w:sz w:val="28"/>
          <w:szCs w:val="28"/>
        </w:rPr>
        <w:t>в Програмі</w:t>
      </w:r>
      <w:r w:rsidR="009F3B4E">
        <w:rPr>
          <w:rFonts w:ascii="Times New Roman" w:hAnsi="Times New Roman"/>
          <w:sz w:val="28"/>
          <w:szCs w:val="28"/>
        </w:rPr>
        <w:t>-2022</w:t>
      </w:r>
      <w:r w:rsidR="009F3B4E" w:rsidRPr="009F3B4E">
        <w:rPr>
          <w:rFonts w:ascii="Times New Roman" w:hAnsi="Times New Roman"/>
          <w:sz w:val="28"/>
          <w:szCs w:val="28"/>
        </w:rPr>
        <w:t xml:space="preserve"> закріплені бюджетно-податковим законодавством та Законом України «Про Державний бюджет України на 2022 рік»</w:t>
      </w:r>
      <w:r w:rsidR="009F3B4E">
        <w:rPr>
          <w:rFonts w:ascii="Times New Roman" w:hAnsi="Times New Roman"/>
          <w:sz w:val="28"/>
          <w:szCs w:val="28"/>
        </w:rPr>
        <w:t xml:space="preserve">, саме: </w:t>
      </w:r>
      <w:r w:rsidRPr="00C55C9E">
        <w:rPr>
          <w:rFonts w:ascii="Times New Roman" w:hAnsi="Times New Roman"/>
          <w:sz w:val="28"/>
          <w:szCs w:val="28"/>
        </w:rPr>
        <w:t>розмір мінімальної заробітної плати, прожитковий мінімум, взаємовідносини державног</w:t>
      </w:r>
      <w:r w:rsidR="009F3B4E">
        <w:rPr>
          <w:rFonts w:ascii="Times New Roman" w:hAnsi="Times New Roman"/>
          <w:sz w:val="28"/>
          <w:szCs w:val="28"/>
        </w:rPr>
        <w:t>о бюджету з місцевими бюджетами.</w:t>
      </w:r>
    </w:p>
    <w:p w:rsidR="001525AA" w:rsidRPr="00C55C9E" w:rsidRDefault="001525AA" w:rsidP="001525AA">
      <w:pPr>
        <w:pStyle w:val="a3"/>
        <w:shd w:val="clear" w:color="auto" w:fill="FFFFFF"/>
        <w:spacing w:before="0" w:beforeAutospacing="0" w:after="0" w:afterAutospacing="0"/>
        <w:jc w:val="both"/>
        <w:rPr>
          <w:sz w:val="28"/>
          <w:szCs w:val="28"/>
          <w:lang w:val="uk-UA"/>
        </w:rPr>
      </w:pPr>
      <w:r w:rsidRPr="00C55C9E">
        <w:rPr>
          <w:sz w:val="28"/>
          <w:szCs w:val="28"/>
          <w:lang w:val="uk-UA"/>
        </w:rPr>
        <w:tab/>
        <w:t xml:space="preserve"> Мінімальна заробітна плата та соціальні стандарти становитимуть</w:t>
      </w:r>
      <w:r w:rsidRPr="00C55C9E">
        <w:rPr>
          <w:bCs/>
          <w:sz w:val="28"/>
          <w:szCs w:val="28"/>
          <w:lang w:val="uk-UA"/>
        </w:rPr>
        <w:t>:</w:t>
      </w:r>
    </w:p>
    <w:p w:rsidR="00773489" w:rsidRDefault="00773489" w:rsidP="001525AA">
      <w:pPr>
        <w:shd w:val="clear" w:color="auto" w:fill="FFFFFF"/>
        <w:spacing w:after="0" w:line="240" w:lineRule="auto"/>
        <w:jc w:val="both"/>
        <w:rPr>
          <w:rFonts w:ascii="Times New Roman" w:hAnsi="Times New Roman"/>
          <w:sz w:val="28"/>
          <w:szCs w:val="28"/>
          <w:lang w:eastAsia="ru-RU"/>
        </w:rPr>
      </w:pPr>
    </w:p>
    <w:p w:rsidR="001525AA" w:rsidRPr="00C55C9E" w:rsidRDefault="001525AA" w:rsidP="001525AA">
      <w:pPr>
        <w:shd w:val="clear" w:color="auto" w:fill="FFFFFF"/>
        <w:spacing w:after="0" w:line="240" w:lineRule="auto"/>
        <w:jc w:val="both"/>
        <w:rPr>
          <w:rFonts w:ascii="Times New Roman" w:hAnsi="Times New Roman"/>
          <w:sz w:val="28"/>
          <w:szCs w:val="28"/>
          <w:lang w:eastAsia="ru-RU"/>
        </w:rPr>
      </w:pPr>
      <w:r w:rsidRPr="00C55C9E">
        <w:rPr>
          <w:rFonts w:ascii="Times New Roman" w:hAnsi="Times New Roman"/>
          <w:sz w:val="28"/>
          <w:szCs w:val="28"/>
          <w:lang w:eastAsia="ru-RU"/>
        </w:rPr>
        <w:lastRenderedPageBreak/>
        <w:t>Розмір мінімальної заробітної плати:</w:t>
      </w:r>
    </w:p>
    <w:p w:rsidR="001525AA" w:rsidRDefault="001525AA" w:rsidP="001525AA">
      <w:pPr>
        <w:shd w:val="clear" w:color="auto" w:fill="FFFFFF"/>
        <w:spacing w:after="0" w:line="240" w:lineRule="auto"/>
        <w:ind w:left="600"/>
        <w:jc w:val="both"/>
        <w:rPr>
          <w:rFonts w:ascii="Times New Roman" w:hAnsi="Times New Roman"/>
          <w:sz w:val="28"/>
          <w:szCs w:val="28"/>
          <w:lang w:eastAsia="ru-RU"/>
        </w:rPr>
      </w:pPr>
      <w:r w:rsidRPr="00C55C9E">
        <w:rPr>
          <w:rFonts w:ascii="Times New Roman" w:hAnsi="Times New Roman"/>
          <w:sz w:val="28"/>
          <w:szCs w:val="28"/>
          <w:lang w:eastAsia="ru-RU"/>
        </w:rPr>
        <w:t>з 01 січня 2022 року - 6 500 грн, з 01 жовтня 2022 року - 6 700 грн;</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507"/>
        <w:gridCol w:w="1417"/>
        <w:gridCol w:w="1560"/>
        <w:gridCol w:w="1275"/>
      </w:tblGrid>
      <w:tr w:rsidR="009F3B4E" w:rsidRPr="00C55C9E" w:rsidTr="0025043C">
        <w:trPr>
          <w:trHeight w:val="322"/>
        </w:trPr>
        <w:tc>
          <w:tcPr>
            <w:tcW w:w="5507" w:type="dxa"/>
            <w:vMerge w:val="restart"/>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 </w:t>
            </w:r>
          </w:p>
        </w:tc>
        <w:tc>
          <w:tcPr>
            <w:tcW w:w="4252" w:type="dxa"/>
            <w:gridSpan w:val="3"/>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b/>
                <w:bCs/>
                <w:sz w:val="24"/>
                <w:szCs w:val="24"/>
                <w:lang w:eastAsia="ru-RU"/>
              </w:rPr>
              <w:t>2022 рік</w:t>
            </w:r>
          </w:p>
        </w:tc>
      </w:tr>
      <w:tr w:rsidR="009F3B4E" w:rsidRPr="00C55C9E" w:rsidTr="0025043C">
        <w:trPr>
          <w:trHeight w:val="647"/>
        </w:trPr>
        <w:tc>
          <w:tcPr>
            <w:tcW w:w="5507" w:type="dxa"/>
            <w:vMerge/>
            <w:vAlign w:val="center"/>
          </w:tcPr>
          <w:p w:rsidR="009F3B4E" w:rsidRPr="00C55C9E" w:rsidRDefault="009F3B4E" w:rsidP="001525AA">
            <w:pPr>
              <w:spacing w:after="0"/>
              <w:rPr>
                <w:rFonts w:ascii="Times New Roman" w:hAnsi="Times New Roman"/>
                <w:sz w:val="24"/>
                <w:szCs w:val="24"/>
                <w:lang w:eastAsia="ru-RU"/>
              </w:rPr>
            </w:pPr>
          </w:p>
        </w:tc>
        <w:tc>
          <w:tcPr>
            <w:tcW w:w="141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з січня</w:t>
            </w:r>
          </w:p>
        </w:tc>
        <w:tc>
          <w:tcPr>
            <w:tcW w:w="1560"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з липня</w:t>
            </w:r>
          </w:p>
        </w:tc>
        <w:tc>
          <w:tcPr>
            <w:tcW w:w="1275"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з грудня</w:t>
            </w:r>
          </w:p>
        </w:tc>
      </w:tr>
      <w:tr w:rsidR="009F3B4E" w:rsidRPr="00C55C9E" w:rsidTr="0025043C">
        <w:trPr>
          <w:trHeight w:val="650"/>
        </w:trPr>
        <w:tc>
          <w:tcPr>
            <w:tcW w:w="550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Прожитковий мінімум, грн:</w:t>
            </w:r>
          </w:p>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на 1 особу</w:t>
            </w:r>
          </w:p>
        </w:tc>
        <w:tc>
          <w:tcPr>
            <w:tcW w:w="141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 </w:t>
            </w:r>
          </w:p>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2393</w:t>
            </w:r>
          </w:p>
        </w:tc>
        <w:tc>
          <w:tcPr>
            <w:tcW w:w="1560"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 </w:t>
            </w:r>
          </w:p>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2508</w:t>
            </w:r>
          </w:p>
        </w:tc>
        <w:tc>
          <w:tcPr>
            <w:tcW w:w="1275"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 </w:t>
            </w:r>
          </w:p>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2589</w:t>
            </w:r>
          </w:p>
        </w:tc>
      </w:tr>
      <w:tr w:rsidR="009F3B4E" w:rsidRPr="00C55C9E" w:rsidTr="0025043C">
        <w:trPr>
          <w:trHeight w:val="453"/>
        </w:trPr>
        <w:tc>
          <w:tcPr>
            <w:tcW w:w="550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для дітей віком до 6 років</w:t>
            </w:r>
          </w:p>
        </w:tc>
        <w:tc>
          <w:tcPr>
            <w:tcW w:w="141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2100</w:t>
            </w:r>
          </w:p>
        </w:tc>
        <w:tc>
          <w:tcPr>
            <w:tcW w:w="1560"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2201</w:t>
            </w:r>
          </w:p>
        </w:tc>
        <w:tc>
          <w:tcPr>
            <w:tcW w:w="1275"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2272</w:t>
            </w:r>
          </w:p>
        </w:tc>
      </w:tr>
      <w:tr w:rsidR="009F3B4E" w:rsidRPr="00C55C9E" w:rsidTr="0025043C">
        <w:trPr>
          <w:trHeight w:val="461"/>
        </w:trPr>
        <w:tc>
          <w:tcPr>
            <w:tcW w:w="550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для дітей віком від 6 до 18 років</w:t>
            </w:r>
          </w:p>
        </w:tc>
        <w:tc>
          <w:tcPr>
            <w:tcW w:w="141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2618</w:t>
            </w:r>
          </w:p>
        </w:tc>
        <w:tc>
          <w:tcPr>
            <w:tcW w:w="1560"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2744</w:t>
            </w:r>
          </w:p>
        </w:tc>
        <w:tc>
          <w:tcPr>
            <w:tcW w:w="1275"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2833</w:t>
            </w:r>
          </w:p>
        </w:tc>
      </w:tr>
      <w:tr w:rsidR="009F3B4E" w:rsidRPr="00C55C9E" w:rsidTr="0025043C">
        <w:trPr>
          <w:trHeight w:val="470"/>
        </w:trPr>
        <w:tc>
          <w:tcPr>
            <w:tcW w:w="550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для працездатних осіб</w:t>
            </w:r>
          </w:p>
        </w:tc>
        <w:tc>
          <w:tcPr>
            <w:tcW w:w="141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2481</w:t>
            </w:r>
          </w:p>
        </w:tc>
        <w:tc>
          <w:tcPr>
            <w:tcW w:w="1560"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2600</w:t>
            </w:r>
          </w:p>
        </w:tc>
        <w:tc>
          <w:tcPr>
            <w:tcW w:w="1275"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2684</w:t>
            </w:r>
          </w:p>
        </w:tc>
      </w:tr>
      <w:tr w:rsidR="009F3B4E" w:rsidRPr="00C55C9E" w:rsidTr="0025043C">
        <w:trPr>
          <w:trHeight w:val="499"/>
        </w:trPr>
        <w:tc>
          <w:tcPr>
            <w:tcW w:w="550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для осіб, які втратили працездатність</w:t>
            </w:r>
          </w:p>
        </w:tc>
        <w:tc>
          <w:tcPr>
            <w:tcW w:w="1417"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 </w:t>
            </w:r>
          </w:p>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1934</w:t>
            </w:r>
          </w:p>
        </w:tc>
        <w:tc>
          <w:tcPr>
            <w:tcW w:w="1560"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 </w:t>
            </w:r>
          </w:p>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2027</w:t>
            </w:r>
          </w:p>
        </w:tc>
        <w:tc>
          <w:tcPr>
            <w:tcW w:w="1275" w:type="dxa"/>
            <w:tcMar>
              <w:top w:w="120" w:type="dxa"/>
              <w:left w:w="120" w:type="dxa"/>
              <w:bottom w:w="120" w:type="dxa"/>
              <w:right w:w="120" w:type="dxa"/>
            </w:tcMar>
          </w:tcPr>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 </w:t>
            </w:r>
          </w:p>
          <w:p w:rsidR="009F3B4E" w:rsidRPr="00C55C9E" w:rsidRDefault="009F3B4E" w:rsidP="001525AA">
            <w:pPr>
              <w:spacing w:after="0"/>
              <w:jc w:val="center"/>
              <w:rPr>
                <w:rFonts w:ascii="Times New Roman" w:hAnsi="Times New Roman"/>
                <w:sz w:val="24"/>
                <w:szCs w:val="24"/>
                <w:lang w:eastAsia="ru-RU"/>
              </w:rPr>
            </w:pPr>
            <w:r w:rsidRPr="00C55C9E">
              <w:rPr>
                <w:rFonts w:ascii="Times New Roman" w:hAnsi="Times New Roman"/>
                <w:sz w:val="24"/>
                <w:szCs w:val="24"/>
                <w:lang w:eastAsia="ru-RU"/>
              </w:rPr>
              <w:t>2093</w:t>
            </w:r>
          </w:p>
        </w:tc>
      </w:tr>
    </w:tbl>
    <w:p w:rsidR="001525AA" w:rsidRPr="00C55C9E" w:rsidRDefault="001525AA" w:rsidP="001525AA">
      <w:pPr>
        <w:shd w:val="clear" w:color="auto" w:fill="FFFFFF"/>
        <w:spacing w:after="0"/>
        <w:ind w:firstLine="708"/>
        <w:jc w:val="both"/>
        <w:rPr>
          <w:rFonts w:ascii="Times New Roman" w:hAnsi="Times New Roman"/>
          <w:sz w:val="28"/>
          <w:szCs w:val="28"/>
          <w:lang w:eastAsia="ru-RU"/>
        </w:rPr>
      </w:pPr>
    </w:p>
    <w:p w:rsidR="001525AA" w:rsidRPr="001525AA" w:rsidRDefault="001525AA" w:rsidP="00D00F77">
      <w:pPr>
        <w:pStyle w:val="af4"/>
        <w:ind w:firstLine="709"/>
        <w:jc w:val="both"/>
        <w:rPr>
          <w:rFonts w:ascii="Times New Roman" w:hAnsi="Times New Roman"/>
          <w:sz w:val="28"/>
          <w:szCs w:val="28"/>
          <w:lang w:val="uk-UA"/>
        </w:rPr>
      </w:pP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8. Підвищення рівня енергоефективності і енергозбереження, сприяння розвитку житлово-комунального господарства:</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впровадження енергозберігаючих заходів у бюджетних установах </w:t>
      </w:r>
      <w:r w:rsidRPr="00A12BAC">
        <w:rPr>
          <w:rFonts w:ascii="Times New Roman" w:hAnsi="Times New Roman"/>
          <w:sz w:val="28"/>
          <w:szCs w:val="28"/>
          <w:lang w:val="ru-RU"/>
        </w:rPr>
        <w:t>району</w:t>
      </w:r>
      <w:r w:rsidRPr="00D00F77">
        <w:rPr>
          <w:rFonts w:ascii="Times New Roman" w:hAnsi="Times New Roman"/>
          <w:sz w:val="28"/>
          <w:szCs w:val="28"/>
          <w:lang w:val="ru-RU"/>
        </w:rPr>
        <w:t>, у тому числі переведення системи опалення на альтернативні види палива; впровадження систем енергоменеджменту в бюджетній сфері;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розвитку енергосервісу для підвищення енергоефективності бюджетних установ, об’єднань співвласників багатоквартирних житлових будинків;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збільшення обсягів використання нетрадиційних джерел енергії та альтернативних видів палива;</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створенню об’єднань співвласників багатоквартирних будинків, модернізації системи обслуговування житлового фонду; залучення управителів та управляючих компаній до обслуговування житлового фонду;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сприяння модернізації водопровідно-каналізаційного господарства </w:t>
      </w:r>
      <w:r w:rsidR="005E0FE1">
        <w:rPr>
          <w:rFonts w:ascii="Times New Roman" w:hAnsi="Times New Roman"/>
          <w:sz w:val="28"/>
          <w:szCs w:val="28"/>
          <w:lang w:val="ru-RU"/>
        </w:rPr>
        <w:t>району</w:t>
      </w:r>
      <w:r w:rsidRPr="00D00F77">
        <w:rPr>
          <w:rFonts w:ascii="Times New Roman" w:hAnsi="Times New Roman"/>
          <w:sz w:val="28"/>
          <w:szCs w:val="28"/>
          <w:lang w:val="ru-RU"/>
        </w:rPr>
        <w:t>, підвищення ефективності та надійності його функціонування.</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9. Підтримка зміцнення обороноздатності держави, формування правосвідомості громадян</w:t>
      </w:r>
      <w:r w:rsidRPr="00D00F77">
        <w:rPr>
          <w:rFonts w:ascii="Times New Roman" w:hAnsi="Times New Roman"/>
          <w:sz w:val="28"/>
          <w:szCs w:val="28"/>
          <w:lang w:val="ru-RU"/>
        </w:rPr>
        <w:t> </w:t>
      </w:r>
      <w:r w:rsidRPr="00D00F77">
        <w:rPr>
          <w:rStyle w:val="aff5"/>
          <w:rFonts w:ascii="Times New Roman" w:hAnsi="Times New Roman"/>
          <w:bCs/>
          <w:color w:val="000000"/>
          <w:sz w:val="28"/>
          <w:szCs w:val="28"/>
          <w:bdr w:val="none" w:sz="0" w:space="0" w:color="auto" w:frame="1"/>
          <w:lang w:val="ru-RU"/>
        </w:rPr>
        <w:t>та попередження злочинності: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виконання законодавства про військовий обов'язок, проведення заходів з питань мобілізації та мобілізаційної підготовки; сприяння у підготовці молоді до військової служби у Збройних Силах України та інших військових формуваннях (у тому числі шляхом проведення інформаційної кампанії із популяризації та відновлення серед населення престижу військової служби);</w:t>
      </w:r>
    </w:p>
    <w:p w:rsidR="00D00F77" w:rsidRPr="00D00F77" w:rsidRDefault="00D00F77" w:rsidP="00D00F77">
      <w:pPr>
        <w:pStyle w:val="af4"/>
        <w:ind w:firstLine="709"/>
        <w:jc w:val="both"/>
        <w:rPr>
          <w:rFonts w:ascii="Times New Roman" w:hAnsi="Times New Roman"/>
          <w:color w:val="1D1D1B"/>
          <w:sz w:val="28"/>
          <w:szCs w:val="28"/>
          <w:lang w:val="ru-RU"/>
        </w:rPr>
      </w:pPr>
      <w:r w:rsidRPr="00D00F77">
        <w:rPr>
          <w:rFonts w:ascii="Times New Roman" w:hAnsi="Times New Roman"/>
          <w:color w:val="1D1D1B"/>
          <w:sz w:val="28"/>
          <w:szCs w:val="28"/>
          <w:lang w:val="ru-RU"/>
        </w:rPr>
        <w:lastRenderedPageBreak/>
        <w:t>надання шефської допомоги військовим частинам, військовим навчальним закладам, установам та організаціям Збройних Сил України та іншим військовим формуванням; проведення заходів щодо підготовки території держави до оборони;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готовності органів державної влади та органів місцевого самоврядування, штабів зон (районів) територіальної оборони до ведення її у визначені терміни за будь-яких обставин для захисту життєво важливих національних інтересів держави на території області;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створенню належних умов для функціонування пунктів пропуску через державний кордон України; реалізація проєктів, спрямованих на підвищення рівня соціально-економічного розвитку прикордонних територій, розбудови прикордонної інфраструктури;</w:t>
      </w:r>
    </w:p>
    <w:p w:rsidR="00D00F77" w:rsidRPr="00D00F77" w:rsidRDefault="00D00F77" w:rsidP="00D00F77">
      <w:pPr>
        <w:pStyle w:val="af4"/>
        <w:ind w:firstLine="709"/>
        <w:jc w:val="both"/>
        <w:rPr>
          <w:rFonts w:ascii="Times New Roman" w:hAnsi="Times New Roman"/>
          <w:color w:val="1D1D1B"/>
          <w:sz w:val="28"/>
          <w:szCs w:val="28"/>
          <w:lang w:val="ru-RU"/>
        </w:rPr>
      </w:pPr>
      <w:r w:rsidRPr="00D00F77">
        <w:rPr>
          <w:rFonts w:ascii="Times New Roman" w:hAnsi="Times New Roman"/>
          <w:color w:val="1D1D1B"/>
          <w:sz w:val="28"/>
          <w:szCs w:val="28"/>
          <w:lang w:val="ru-RU"/>
        </w:rPr>
        <w:t xml:space="preserve">здійснення заходів щодо організації правового інформування і виховання населення; щодо охорони громадської безпеки, громадського порядку, боротьби зі злочинністю; </w:t>
      </w:r>
    </w:p>
    <w:p w:rsidR="00D00F77" w:rsidRPr="00D00F77" w:rsidRDefault="00D00F77" w:rsidP="00D00F77">
      <w:pPr>
        <w:pStyle w:val="af4"/>
        <w:ind w:firstLine="709"/>
        <w:jc w:val="both"/>
        <w:rPr>
          <w:rFonts w:ascii="Times New Roman" w:hAnsi="Times New Roman"/>
          <w:color w:val="1D1D1B"/>
          <w:sz w:val="28"/>
          <w:szCs w:val="28"/>
          <w:lang w:val="ru-RU"/>
        </w:rPr>
      </w:pPr>
      <w:r w:rsidRPr="00D00F77">
        <w:rPr>
          <w:rFonts w:ascii="Times New Roman" w:hAnsi="Times New Roman"/>
          <w:color w:val="1D1D1B"/>
          <w:sz w:val="28"/>
          <w:szCs w:val="28"/>
          <w:lang w:val="ru-RU"/>
        </w:rPr>
        <w:t>запобігання злочинності у сфері економіки, активізація роботи з протидії корупції та організованій злочинності в господарському комплексі району;</w:t>
      </w:r>
    </w:p>
    <w:p w:rsidR="00D00F77" w:rsidRPr="00D00F77" w:rsidRDefault="00D00F77" w:rsidP="00D00F77">
      <w:pPr>
        <w:pStyle w:val="af4"/>
        <w:ind w:firstLine="709"/>
        <w:jc w:val="both"/>
        <w:rPr>
          <w:rFonts w:ascii="Times New Roman" w:hAnsi="Times New Roman"/>
          <w:color w:val="1D1D1B"/>
          <w:sz w:val="28"/>
          <w:szCs w:val="28"/>
          <w:lang w:val="ru-RU"/>
        </w:rPr>
      </w:pPr>
      <w:r w:rsidRPr="00D00F77">
        <w:rPr>
          <w:rFonts w:ascii="Times New Roman" w:hAnsi="Times New Roman"/>
          <w:color w:val="1D1D1B"/>
          <w:sz w:val="28"/>
          <w:szCs w:val="28"/>
          <w:lang w:val="ru-RU"/>
        </w:rPr>
        <w:t>забезпечення безпеки дорожнього руху;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проведенню заходів щодо реформування, зміцнення та підтримки правоохоронних органів.</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10. Міжнародна технічна допомога</w:t>
      </w:r>
      <w:r w:rsidRPr="00D00F77">
        <w:rPr>
          <w:rFonts w:ascii="Times New Roman" w:hAnsi="Times New Roman"/>
          <w:sz w:val="28"/>
          <w:szCs w:val="28"/>
          <w:lang w:val="ru-RU"/>
        </w:rPr>
        <w:t> </w:t>
      </w:r>
      <w:r w:rsidRPr="00D00F77">
        <w:rPr>
          <w:rStyle w:val="aff5"/>
          <w:rFonts w:ascii="Times New Roman" w:hAnsi="Times New Roman"/>
          <w:bCs/>
          <w:color w:val="000000"/>
          <w:sz w:val="28"/>
          <w:szCs w:val="28"/>
          <w:bdr w:val="none" w:sz="0" w:space="0" w:color="auto" w:frame="1"/>
          <w:lang w:val="ru-RU"/>
        </w:rPr>
        <w:t>та транскордонне співробітництво:</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поглибленню економічних, соціальних, науково-технічних, екологічних, культурних та інших відносин між територіальними громадами, їх представницькими органами, місцевими органами, місцевими органами виконавчої влади та територіальними громадами, відповідними органами влади іноземних держав;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розвитку діючих та налагодження нових зв’язків з окремими регіонами іноземних країн в економічній, інвестиційній, освітній, туристичній, культурній та інших сферах;</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реалізація заходів щодо розвитку транскордонного співробітництва, проведення презентацій потенціалу та досягнень </w:t>
      </w:r>
      <w:r w:rsidRPr="00A12BAC">
        <w:rPr>
          <w:rFonts w:ascii="Times New Roman" w:hAnsi="Times New Roman"/>
          <w:sz w:val="28"/>
          <w:szCs w:val="28"/>
          <w:lang w:val="ru-RU"/>
        </w:rPr>
        <w:t xml:space="preserve">району </w:t>
      </w:r>
      <w:r w:rsidRPr="00D00F77">
        <w:rPr>
          <w:rFonts w:ascii="Times New Roman" w:hAnsi="Times New Roman"/>
          <w:sz w:val="28"/>
          <w:szCs w:val="28"/>
          <w:lang w:val="ru-RU"/>
        </w:rPr>
        <w:t>за кордоном, спрямованих на розвиток експортного потенціалу, просування місцевої продукції на зовнішні ринки, налагодження міжнародної та міжрегіональної кооперації;</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координація реалізації діючих проєктів міжнародної технічної допомоги та активне залучення нових проєктів міжнародної технічної допомоги.</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11. Сприяння зростанню рівня зайнятості населення, підвищенню конкурентоспроможності робочої сили на ринку праці: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проведення системного аналізу ситуації на ринку праці, реалізації заходів щодо розв’язання проблем безробіття; впровадження електронних сервісів для забезпечення освітніми та тренінговими послугами безробітних громадян, в тому числі осіб з інвалідністю;</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запобігання проявам неофіційної зайнятості та «тінізації» доходів;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lastRenderedPageBreak/>
        <w:t>забезпечення професійної підготовки, перепідготовки та підвищення кваліфікації безробітних громадян відповідно до потреб ринку праці, сприяння свідомому вибору професійної спрямованості молоді;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впровадження в профорієнтаційну роботу дистанційної профорієнтації, використання інформаційно-комунікаційних технологій та Інтернету;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створення умов для включення до активного суспільного життя вразливих верств населення, внутрішньо переміщених осіб, ветеранів антитерористичної операції та операції Об’єднаних сил, зокрема, їх професійне навчання;</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запровадження партнерських відносин з місцевими органами виконавчої влади, органами місцевого самоврядування, соціальними партнерами та роботодавцями, стимулювання їх до створення нових робочих місць шляхом компенсації витрат роботодавцю у розмірі єдиного соціального внеску;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залучення безробітних громадян до оплачуваних громадських робіт або інших робіт тимчасового характеру, розширення видів таких робіт.</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12. Підвищення адресності та ефективності соціального захисту населення:</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своєчасного та в повному обсязі надання населенню всіх видів соціальних допомог, житлових субсидій та пільг відповідно до норм чинного законодавства;</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забезпечення надання якісних соціальних послуг у територіальних громадах </w:t>
      </w:r>
      <w:r w:rsidRPr="00A12BAC">
        <w:rPr>
          <w:rFonts w:ascii="Times New Roman" w:hAnsi="Times New Roman"/>
          <w:sz w:val="28"/>
          <w:szCs w:val="28"/>
          <w:lang w:val="ru-RU"/>
        </w:rPr>
        <w:t>району</w:t>
      </w:r>
      <w:r w:rsidRPr="00D00F77">
        <w:rPr>
          <w:rFonts w:ascii="Times New Roman" w:hAnsi="Times New Roman"/>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проведення заходів щодо протидії торгівлі людьми та надання допомоги особам, які постраждали від торгівлі людьми; запобігання та протидія домашньому насильству та насильству за ознакою статі;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санаторно-курортним лікуванням пільгових категорій населення, в тому числі громадян, які постраждали внаслідок аварії на Чорнобильській АЕС;</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організація оздоровлення та відпочинку дітей, які потребують особливої соціальної уваги та підтримки, в санаторіях та закладах відпочинку;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реалізація заходів щодо соціального забезпечення, адаптації та психологічної реабілітації, професійної підготовки (перепідготовки) та санаторно-курортного лікування учасників антитерористичної операції;</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впровадження гендерних підходів в усі сфери життєдіяльності суспільства.</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13. Підвищення освітнього рівня молоді, забезпечення громадянам рівних умов доступу до якісної освіти: </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забезпечення якості освіти шляхом формування оптимальної мережі закладів дошкільної та загальної середньої освіти відповідно до потреб громади та </w:t>
      </w:r>
      <w:r w:rsidRPr="00A12BAC">
        <w:rPr>
          <w:rFonts w:ascii="Times New Roman" w:hAnsi="Times New Roman"/>
          <w:sz w:val="28"/>
          <w:szCs w:val="28"/>
          <w:lang w:val="ru-RU"/>
        </w:rPr>
        <w:t>району</w:t>
      </w:r>
      <w:r w:rsidRPr="00D00F77">
        <w:rPr>
          <w:rFonts w:ascii="Times New Roman" w:hAnsi="Times New Roman"/>
          <w:sz w:val="28"/>
          <w:szCs w:val="28"/>
          <w:lang w:val="ru-RU"/>
        </w:rPr>
        <w:t>, покращення їх матеріально-технічної бази;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впровадженню ціннісних орієнтирів Державних стандартів дошкільної та базової середньої освіти, Концепції «Нова українська школа»;</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впровадження в освітній процес новітніх інформаційних технологій та інструментів дистанційного навчання, електронних освітніх систем для закладів </w:t>
      </w:r>
      <w:r w:rsidRPr="00D00F77">
        <w:rPr>
          <w:rFonts w:ascii="Times New Roman" w:hAnsi="Times New Roman"/>
          <w:sz w:val="28"/>
          <w:szCs w:val="28"/>
          <w:lang w:val="ru-RU"/>
        </w:rPr>
        <w:lastRenderedPageBreak/>
        <w:t>загальної середньої освіти (е-щоденників, е-журналів), забезпечення доступу до якісних навчальних матеріалів (е-підручників, онлайн-курсів, інтерактивних матеріалів, відеоуроків, 3D-моделей, VR-лабораторій);</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у наданні освітніх послуг особам з особливими освітніми потребами та впровадження у закладах освіти інклюзивного навчання; сприяння функціонуванню інклюзивно-ресурсних центрів;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створення умов для здобуття якісної позашкільної освіти шляхом збереження та розвитку мережі позашкільних освітніх закладів;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регулярного безкоштовного підвезення дітей (в тому числі спеціальним транспортом) та педагогічних працівників до закладів загальної середньої та дошкільної освіти;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впровадження державних стандартів професійно-технічної освіти на модульно-компетентнісній основі, а також елементів дуальної форми навчання у практичну підготовку кваліфікованих робітників;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приведення у відповідність із потребами регіонального ринку праці планів підготовки робітничих кадрів;</w:t>
      </w:r>
    </w:p>
    <w:p w:rsidR="00D00F77" w:rsidRPr="00A12BAC"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модернізації матеріально-технічної бази закладів професійної (професійно-технічної) освіти</w:t>
      </w:r>
      <w:r w:rsidRPr="00A12BAC">
        <w:rPr>
          <w:rFonts w:ascii="Times New Roman" w:hAnsi="Times New Roman"/>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14. Підвищення якості та доступності медичних послуг населенню на первинному, вторинному рівнях надання медичної допомоги: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впровадження заходів, спрямованих на розвиток системи охорони здоров’я, зокрема у територіальних громадах; оптимізація та профілізація напрямів вторинної медичної допомоги;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проведення системної роботи щодо профілактики, виявлення на ранніх стадіях та лікування найбільш поширених і соціально небезпечних хвороб, запобігання поширенню короновірусної інфекції COVID-19;</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забезпечення реалізації Плану стратегічного розвитку госпітального округу </w:t>
      </w:r>
      <w:r w:rsidR="004F2978">
        <w:rPr>
          <w:rFonts w:ascii="Times New Roman" w:hAnsi="Times New Roman"/>
          <w:sz w:val="28"/>
          <w:szCs w:val="28"/>
          <w:lang w:val="ru-RU"/>
        </w:rPr>
        <w:t>району</w:t>
      </w:r>
      <w:r w:rsidRPr="00D00F77">
        <w:rPr>
          <w:rFonts w:ascii="Times New Roman" w:hAnsi="Times New Roman"/>
          <w:sz w:val="28"/>
          <w:szCs w:val="28"/>
          <w:lang w:val="ru-RU"/>
        </w:rPr>
        <w:t>; запровадження клінічних маршрутів пацієнтів у межах госпітального округу в процесі отримання первинної, вторинної (спеціалізованої) та екстреної медичної допомоги;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реалізації проєктів з реконструкції та капітальних ремонтів опорних закладів охорони здоров’я, оснащення їх сучасним медичним обладнанням;</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проведення структуризації закладів охорони здоров’я в розрізі сучасної адміністративно-територіальної реформи та забезпечення максимального доступу до медичних послуг на всіх рівнях медичної допомоги;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впровадження процесів діджиталізації медичної допомоги регіону, зокрема телемедичних, онлайн-консультацій на всіх рівнях надання медичної допомоги; укомплектування телемедичним обладнанням закладів охорони здоров’я.</w:t>
      </w:r>
    </w:p>
    <w:p w:rsidR="00D30997" w:rsidRDefault="00D00F77" w:rsidP="00D3099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15. Формування здорового способу життя, сприяння соціальному становленню і розвитку дітей та молоді:</w:t>
      </w:r>
    </w:p>
    <w:p w:rsidR="00D00F77" w:rsidRPr="00D00F77" w:rsidRDefault="00D00F77" w:rsidP="00D3099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lastRenderedPageBreak/>
        <w:t>популяризація та утвердження здорового і безпечного способу життя та культури здоров’я серед молоді, профілактика негативних тенденцій у молодіжному середовищі;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залучення до здорового способу життя усіх категорій населення, у тому числі осіб з інвалідністю та учасників операції Об’єднаних сил, через впровадження нових форм занять фізичною культурою і спортом, створення для цього належних умов;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підтримка та розвиток мережі центрів фізичного здоров’я населення «Спорт для всіх», фізкультурно-спортивних клубів для осіб з інвалідністю, спортивних клубів, громадських спортивних організацій;</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організація оз</w:t>
      </w:r>
      <w:r w:rsidR="004F2978">
        <w:rPr>
          <w:rFonts w:ascii="Times New Roman" w:hAnsi="Times New Roman"/>
          <w:sz w:val="28"/>
          <w:szCs w:val="28"/>
          <w:lang w:val="ru-RU"/>
        </w:rPr>
        <w:t>доровлення та відпочинку дітей</w:t>
      </w:r>
      <w:r w:rsidRPr="00D00F77">
        <w:rPr>
          <w:rFonts w:ascii="Times New Roman" w:hAnsi="Times New Roman"/>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розвитку сімейних та інших форм альтернативного догляду для дітей-сиріт та дітей, позбавлених батьківського піклування;</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створення сприятливих умов для забезпечення захисту прав і законних інтересів дітей, реалізації прав дітей на охорону здоров’я, освіту, соціальний захист та гармонійний розвиток;</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здійснення заходів із протидії та запобігання домашньому насильству та насильству за ознакою статі, зокрема, гендерної нерівності у суспільстві;</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трансформація установ інституційного догляду та виховання дітей;</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реалізації права дітей-сиріт, дітей, позбавлених батьківського піклування, та осіб з їх числа на упорядкування житла, що належить їм на праві власності, на позачергове забезпечення соціальним житлом.</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 xml:space="preserve">16. Розвиток та використання туристично-рекреаційної інфраструктури та територій, формування позитивного туристичного іміджу </w:t>
      </w:r>
      <w:r w:rsidRPr="00A12BAC">
        <w:rPr>
          <w:rStyle w:val="aff5"/>
          <w:rFonts w:ascii="Times New Roman" w:hAnsi="Times New Roman"/>
          <w:bCs/>
          <w:color w:val="000000"/>
          <w:sz w:val="28"/>
          <w:szCs w:val="28"/>
          <w:bdr w:val="none" w:sz="0" w:space="0" w:color="auto" w:frame="1"/>
          <w:lang w:val="ru-RU"/>
        </w:rPr>
        <w:t>Сарненщини</w:t>
      </w:r>
      <w:r w:rsidRPr="00D00F77">
        <w:rPr>
          <w:rStyle w:val="aff5"/>
          <w:rFonts w:ascii="Times New Roman" w:hAnsi="Times New Roman"/>
          <w:bCs/>
          <w:color w:val="000000"/>
          <w:sz w:val="28"/>
          <w:szCs w:val="28"/>
          <w:bdr w:val="none" w:sz="0" w:space="0" w:color="auto" w:frame="1"/>
          <w:lang w:val="ru-RU"/>
        </w:rPr>
        <w:t>:</w:t>
      </w:r>
    </w:p>
    <w:p w:rsidR="00D00F77" w:rsidRPr="00B96A6D" w:rsidRDefault="00D00F77" w:rsidP="00D00F77">
      <w:pPr>
        <w:pStyle w:val="af4"/>
        <w:ind w:firstLine="709"/>
        <w:jc w:val="both"/>
        <w:rPr>
          <w:rFonts w:ascii="Times New Roman" w:hAnsi="Times New Roman"/>
          <w:i/>
          <w:sz w:val="28"/>
          <w:szCs w:val="28"/>
          <w:lang w:val="ru-RU"/>
        </w:rPr>
      </w:pPr>
      <w:r w:rsidRPr="00D00F77">
        <w:rPr>
          <w:rFonts w:ascii="Times New Roman" w:hAnsi="Times New Roman"/>
          <w:sz w:val="28"/>
          <w:szCs w:val="28"/>
          <w:lang w:val="ru-RU"/>
        </w:rPr>
        <w:t>здійснення заходів щодо </w:t>
      </w:r>
      <w:r w:rsidRPr="00B96A6D">
        <w:rPr>
          <w:rStyle w:val="aff5"/>
          <w:rFonts w:ascii="Times New Roman" w:hAnsi="Times New Roman"/>
          <w:bCs/>
          <w:i w:val="0"/>
          <w:color w:val="000000"/>
          <w:sz w:val="28"/>
          <w:szCs w:val="28"/>
          <w:bdr w:val="none" w:sz="0" w:space="0" w:color="auto" w:frame="1"/>
          <w:lang w:val="ru-RU"/>
        </w:rPr>
        <w:t>реалізації туристичного потенціалу </w:t>
      </w:r>
      <w:r w:rsidRPr="00A12BAC">
        <w:rPr>
          <w:rStyle w:val="aff5"/>
          <w:rFonts w:ascii="Times New Roman" w:hAnsi="Times New Roman"/>
          <w:bCs/>
          <w:i w:val="0"/>
          <w:color w:val="000000"/>
          <w:sz w:val="28"/>
          <w:szCs w:val="28"/>
          <w:bdr w:val="none" w:sz="0" w:space="0" w:color="auto" w:frame="1"/>
          <w:lang w:val="ru-RU"/>
        </w:rPr>
        <w:t>району</w:t>
      </w:r>
      <w:r w:rsidRPr="00B96A6D">
        <w:rPr>
          <w:rStyle w:val="aff5"/>
          <w:rFonts w:ascii="Times New Roman" w:hAnsi="Times New Roman"/>
          <w:bCs/>
          <w:i w:val="0"/>
          <w:color w:val="000000"/>
          <w:sz w:val="28"/>
          <w:szCs w:val="28"/>
          <w:bdr w:val="none" w:sz="0" w:space="0" w:color="auto" w:frame="1"/>
          <w:lang w:val="ru-RU"/>
        </w:rPr>
        <w:t>, створення на його базі якісного конкурентоздатного туристичного продукту;</w:t>
      </w:r>
    </w:p>
    <w:p w:rsidR="00D00F77" w:rsidRPr="00D00F77" w:rsidRDefault="00D00F77" w:rsidP="00D00F77">
      <w:pPr>
        <w:pStyle w:val="af4"/>
        <w:ind w:firstLine="709"/>
        <w:jc w:val="both"/>
        <w:rPr>
          <w:rFonts w:ascii="Times New Roman" w:hAnsi="Times New Roman"/>
          <w:sz w:val="28"/>
          <w:szCs w:val="28"/>
          <w:lang w:val="ru-RU"/>
        </w:rPr>
      </w:pPr>
      <w:r w:rsidRPr="00B96A6D">
        <w:rPr>
          <w:rStyle w:val="aff5"/>
          <w:rFonts w:ascii="Times New Roman" w:hAnsi="Times New Roman"/>
          <w:bCs/>
          <w:i w:val="0"/>
          <w:color w:val="000000"/>
          <w:sz w:val="28"/>
          <w:szCs w:val="28"/>
          <w:bdr w:val="none" w:sz="0" w:space="0" w:color="auto" w:frame="1"/>
          <w:lang w:val="ru-RU"/>
        </w:rPr>
        <w:t>забезпечення формування позитивного туристичного іміджу,</w:t>
      </w:r>
      <w:r w:rsidRPr="00D00F77">
        <w:rPr>
          <w:rStyle w:val="aff5"/>
          <w:rFonts w:ascii="Times New Roman" w:hAnsi="Times New Roman"/>
          <w:bCs/>
          <w:color w:val="000000"/>
          <w:sz w:val="28"/>
          <w:szCs w:val="28"/>
          <w:bdr w:val="none" w:sz="0" w:space="0" w:color="auto" w:frame="1"/>
          <w:lang w:val="ru-RU"/>
        </w:rPr>
        <w:t> </w:t>
      </w:r>
      <w:r w:rsidRPr="00D00F77">
        <w:rPr>
          <w:rFonts w:ascii="Times New Roman" w:hAnsi="Times New Roman"/>
          <w:sz w:val="28"/>
          <w:szCs w:val="28"/>
          <w:lang w:val="ru-RU"/>
        </w:rPr>
        <w:t xml:space="preserve">поширення туристичної промоції </w:t>
      </w:r>
      <w:r w:rsidRPr="00A12BAC">
        <w:rPr>
          <w:rFonts w:ascii="Times New Roman" w:hAnsi="Times New Roman"/>
          <w:sz w:val="28"/>
          <w:szCs w:val="28"/>
          <w:lang w:val="ru-RU"/>
        </w:rPr>
        <w:t>Сарнещини</w:t>
      </w:r>
      <w:r w:rsidRPr="00D00F77">
        <w:rPr>
          <w:rFonts w:ascii="Times New Roman" w:hAnsi="Times New Roman"/>
          <w:sz w:val="28"/>
          <w:szCs w:val="28"/>
          <w:lang w:val="ru-RU"/>
        </w:rPr>
        <w:t>, популяризація туристично-рекреаційного потенціалу та нових місцевих туристичних продуктів;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сприяння розвитку туристичних об’єктів та створенню навколо них відповідної розгалуженої туристичної інфраструктури, забезпеченню належних умов для доступності туристичних об’єктів </w:t>
      </w:r>
      <w:r w:rsidRPr="00A12BAC">
        <w:rPr>
          <w:rFonts w:ascii="Times New Roman" w:hAnsi="Times New Roman"/>
          <w:sz w:val="28"/>
          <w:szCs w:val="28"/>
          <w:lang w:val="ru-RU"/>
        </w:rPr>
        <w:t>Сарнещини</w:t>
      </w:r>
      <w:r w:rsidRPr="00D00F77">
        <w:rPr>
          <w:rFonts w:ascii="Times New Roman" w:hAnsi="Times New Roman"/>
          <w:sz w:val="28"/>
          <w:szCs w:val="28"/>
          <w:lang w:val="ru-RU"/>
        </w:rPr>
        <w:t xml:space="preserve"> для різних категорій туристів, у тому числі осіб з інвалідністю;</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підтримка розвитку екологічного, активного та інших видів туризму, облаштування та впорядкування територій екскурсійних об’єктів, туристичних маршрутів, місць масового перебування туристів, рекреаційних територій;</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підвищення потенціалу надавачів туристичних послуг, їх рівня обізнаності та компетентності, сприяння конкуренції, в першу чергу серед територіальних громад;</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підтримка проєктів, ініціатив та стартапів громадських організацій, інших туристичних об’єднань для подальшого розвитку галузі туризм</w:t>
      </w:r>
      <w:r w:rsidR="00B96A6D">
        <w:rPr>
          <w:rFonts w:ascii="Times New Roman" w:hAnsi="Times New Roman"/>
          <w:sz w:val="28"/>
          <w:szCs w:val="28"/>
          <w:lang w:val="ru-RU"/>
        </w:rPr>
        <w:t>у</w:t>
      </w:r>
      <w:r w:rsidRPr="00D00F77">
        <w:rPr>
          <w:rFonts w:ascii="Times New Roman" w:hAnsi="Times New Roman"/>
          <w:sz w:val="28"/>
          <w:szCs w:val="28"/>
          <w:lang w:val="ru-RU"/>
        </w:rPr>
        <w:t>, проведення конкурсів проєктів.</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lastRenderedPageBreak/>
        <w:t>17. Збереження та підтримка культури, народних традицій і надбань, пам’яток культурної спадщини: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створенню центрів для надання високоякісних культурних послуг у територіальних громадах, впровадженню нових креативних, інноваційних форм роботи та індустрій; створення умов для розвитку ремесел, творчої активності та збереження культурної спадщини;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забезпечення населення якісними та доступними культурними послугами, збереження пам’яток культурної спадщини; стимулювання розвитку державно-приватного партнерства у сфері охорони культурної спадщини;</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сприяння формуванню та розвитку нових моделей закладів культури; проведення </w:t>
      </w:r>
      <w:r w:rsidR="0025043C">
        <w:rPr>
          <w:rFonts w:ascii="Times New Roman" w:hAnsi="Times New Roman"/>
          <w:sz w:val="28"/>
          <w:szCs w:val="28"/>
          <w:lang w:val="ru-RU"/>
        </w:rPr>
        <w:t>районних</w:t>
      </w:r>
      <w:r w:rsidRPr="00D00F77">
        <w:rPr>
          <w:rFonts w:ascii="Times New Roman" w:hAnsi="Times New Roman"/>
          <w:sz w:val="28"/>
          <w:szCs w:val="28"/>
          <w:lang w:val="ru-RU"/>
        </w:rPr>
        <w:t xml:space="preserve"> фестивалів, свят, оглядів, конкурсів традиційної народної культури; сприяння розвитку місцевого книговидання та популяризації читання закладів культури і мистецтва</w:t>
      </w:r>
      <w:r w:rsidRPr="00A12BAC">
        <w:rPr>
          <w:rFonts w:ascii="Times New Roman" w:hAnsi="Times New Roman"/>
          <w:sz w:val="28"/>
          <w:szCs w:val="28"/>
          <w:lang w:val="ru-RU"/>
        </w:rPr>
        <w:t xml:space="preserve"> району</w:t>
      </w:r>
      <w:r w:rsidRPr="00D00F77">
        <w:rPr>
          <w:rFonts w:ascii="Times New Roman" w:hAnsi="Times New Roman"/>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Style w:val="aff5"/>
          <w:rFonts w:ascii="Times New Roman" w:hAnsi="Times New Roman"/>
          <w:bCs/>
          <w:color w:val="000000"/>
          <w:sz w:val="28"/>
          <w:szCs w:val="28"/>
          <w:bdr w:val="none" w:sz="0" w:space="0" w:color="auto" w:frame="1"/>
          <w:lang w:val="ru-RU"/>
        </w:rPr>
        <w:t>18. Реалізація державної політики у сфері охорони довкілля; підвищення рівня захисту населення і територій від надзвичайних ситуацій техногенного та природного характеру:</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забезпечення охорони та раціонального використання природних ресурсів, збереження природно-заповідного фонду; формування екологічної культури жителів </w:t>
      </w:r>
      <w:r w:rsidRPr="00B96A6D">
        <w:rPr>
          <w:rFonts w:ascii="Times New Roman" w:hAnsi="Times New Roman"/>
          <w:sz w:val="28"/>
          <w:szCs w:val="28"/>
          <w:lang w:val="ru-RU"/>
        </w:rPr>
        <w:t>району</w:t>
      </w:r>
      <w:r w:rsidRPr="00D00F77">
        <w:rPr>
          <w:rFonts w:ascii="Times New Roman" w:hAnsi="Times New Roman"/>
          <w:sz w:val="28"/>
          <w:szCs w:val="28"/>
          <w:lang w:val="ru-RU"/>
        </w:rPr>
        <w:t>;</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проведення інвентаризаціїї наявних </w:t>
      </w:r>
      <w:r w:rsidRPr="00A12BAC">
        <w:rPr>
          <w:rFonts w:ascii="Times New Roman" w:hAnsi="Times New Roman"/>
          <w:sz w:val="28"/>
          <w:szCs w:val="28"/>
          <w:lang w:val="ru-RU"/>
        </w:rPr>
        <w:t>в районі</w:t>
      </w:r>
      <w:r w:rsidRPr="00D00F77">
        <w:rPr>
          <w:rFonts w:ascii="Times New Roman" w:hAnsi="Times New Roman"/>
          <w:sz w:val="28"/>
          <w:szCs w:val="28"/>
          <w:lang w:val="ru-RU"/>
        </w:rPr>
        <w:t xml:space="preserve"> об’єктів мінеральних ресурсів, визначення перспективних для розробки, та надання пропозицій </w:t>
      </w:r>
      <w:r w:rsidR="0025043C">
        <w:rPr>
          <w:rFonts w:ascii="Times New Roman" w:hAnsi="Times New Roman"/>
          <w:sz w:val="28"/>
          <w:szCs w:val="28"/>
          <w:lang w:val="ru-RU"/>
        </w:rPr>
        <w:t>обласній державній адміністрації</w:t>
      </w:r>
      <w:r w:rsidRPr="00D00F77">
        <w:rPr>
          <w:rFonts w:ascii="Times New Roman" w:hAnsi="Times New Roman"/>
          <w:sz w:val="28"/>
          <w:szCs w:val="28"/>
          <w:lang w:val="ru-RU"/>
        </w:rPr>
        <w:t xml:space="preserve"> щодо внесення їх до інвестиційного Атласу надрокористувача;</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запобігання виникненню природних і техногенних катастроф;</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 xml:space="preserve">розроблення та забезпечення реалізації заходів щодо захисту населення та територій від надзвичайних ситуацій, аварій, катастроф, пожеж, несприятливих гідрометеорологічних явищ, а також запобігання поширенню на території </w:t>
      </w:r>
      <w:r w:rsidRPr="00A12BAC">
        <w:rPr>
          <w:rFonts w:ascii="Times New Roman" w:hAnsi="Times New Roman"/>
          <w:sz w:val="28"/>
          <w:szCs w:val="28"/>
          <w:lang w:val="ru-RU"/>
        </w:rPr>
        <w:t>Сарненського району</w:t>
      </w:r>
      <w:r w:rsidRPr="00D00F77">
        <w:rPr>
          <w:rFonts w:ascii="Times New Roman" w:hAnsi="Times New Roman"/>
          <w:sz w:val="28"/>
          <w:szCs w:val="28"/>
          <w:lang w:val="ru-RU"/>
        </w:rPr>
        <w:t xml:space="preserve"> коронавірусної інфекції COVID-19;</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упровадження інженерно-технічних заходів цивільного захисту на етапі розроблення містобудівної документації; розроблення (корегування, уточнення) планів реагування на надзвичайні ситуації, цивільного захисту на особливий період та евакуації населення усіх рівнів;</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сприяння створенню та функціонуванню у територіальних громадах підрозділів місцевої/добровільної пожежної охорони та центрів безпеки громадян;</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проведення накопичення матеріальних резервів усіх рівнів для запобігання виникненню і ліквідації надзвичайних ситуацій;</w:t>
      </w:r>
    </w:p>
    <w:p w:rsidR="00D00F77" w:rsidRPr="00D00F77" w:rsidRDefault="00D00F77" w:rsidP="00D00F77">
      <w:pPr>
        <w:pStyle w:val="af4"/>
        <w:ind w:firstLine="709"/>
        <w:jc w:val="both"/>
        <w:rPr>
          <w:rFonts w:ascii="Times New Roman" w:hAnsi="Times New Roman"/>
          <w:sz w:val="28"/>
          <w:szCs w:val="28"/>
          <w:lang w:val="ru-RU"/>
        </w:rPr>
      </w:pPr>
      <w:r w:rsidRPr="00D00F77">
        <w:rPr>
          <w:rFonts w:ascii="Times New Roman" w:hAnsi="Times New Roman"/>
          <w:sz w:val="28"/>
          <w:szCs w:val="28"/>
          <w:lang w:val="ru-RU"/>
        </w:rPr>
        <w:t>здійснення реконструкції автоматизованої системи централізованого оповіщення цивільного захисту; впровадження на об’єктах підвищеної небезпеки автоматизованих</w:t>
      </w:r>
      <w:r w:rsidRPr="00B96A6D">
        <w:rPr>
          <w:rFonts w:ascii="Times New Roman" w:hAnsi="Times New Roman"/>
          <w:sz w:val="28"/>
          <w:szCs w:val="28"/>
          <w:lang w:val="ru-RU"/>
        </w:rPr>
        <w:t> </w:t>
      </w:r>
      <w:hyperlink r:id="rId10" w:anchor="w23" w:history="1">
        <w:r w:rsidRPr="00B96A6D">
          <w:rPr>
            <w:rStyle w:val="aff9"/>
            <w:rFonts w:ascii="Times New Roman" w:hAnsi="Times New Roman"/>
            <w:bCs/>
            <w:color w:val="auto"/>
            <w:sz w:val="28"/>
            <w:szCs w:val="28"/>
            <w:u w:val="none"/>
            <w:bdr w:val="none" w:sz="0" w:space="0" w:color="auto" w:frame="1"/>
            <w:lang w:val="ru-RU"/>
          </w:rPr>
          <w:t>систем</w:t>
        </w:r>
      </w:hyperlink>
      <w:r w:rsidRPr="00D00F77">
        <w:rPr>
          <w:rFonts w:ascii="Times New Roman" w:hAnsi="Times New Roman"/>
          <w:sz w:val="28"/>
          <w:szCs w:val="28"/>
          <w:lang w:val="ru-RU"/>
        </w:rPr>
        <w:t> раннього виявлення та оповіщення населення і персоналу щодо загрози виникнення надзвичайних ситуацій; залучення до оповіщення населення теле-, радіомовних компаній, операторів мобільного зв’язку.</w:t>
      </w:r>
    </w:p>
    <w:p w:rsidR="00D00F77" w:rsidRPr="00A12BAC" w:rsidRDefault="00D00F77" w:rsidP="00D00F77">
      <w:pPr>
        <w:pStyle w:val="af4"/>
        <w:ind w:firstLine="709"/>
        <w:jc w:val="both"/>
        <w:rPr>
          <w:rFonts w:ascii="Times New Roman" w:hAnsi="Times New Roman"/>
          <w:sz w:val="28"/>
          <w:szCs w:val="28"/>
          <w:lang w:val="ru-RU" w:eastAsia="ru-RU"/>
        </w:rPr>
      </w:pPr>
    </w:p>
    <w:p w:rsidR="009F3B4E" w:rsidRPr="009F3B4E" w:rsidRDefault="009F3B4E" w:rsidP="009F3B4E">
      <w:pPr>
        <w:shd w:val="clear" w:color="auto" w:fill="FFFFFF"/>
        <w:spacing w:after="225" w:line="240" w:lineRule="auto"/>
        <w:jc w:val="right"/>
        <w:textAlignment w:val="baseline"/>
        <w:rPr>
          <w:rFonts w:ascii="ProbaPro" w:eastAsia="Times New Roman" w:hAnsi="ProbaPro"/>
          <w:color w:val="000000"/>
          <w:sz w:val="27"/>
          <w:szCs w:val="27"/>
          <w:lang w:eastAsia="uk-UA"/>
        </w:rPr>
      </w:pPr>
      <w:r w:rsidRPr="009F3B4E">
        <w:rPr>
          <w:rFonts w:ascii="ProbaPro" w:eastAsia="Times New Roman" w:hAnsi="ProbaPro"/>
          <w:color w:val="000000"/>
          <w:sz w:val="27"/>
          <w:szCs w:val="27"/>
          <w:lang w:eastAsia="uk-UA"/>
        </w:rPr>
        <w:lastRenderedPageBreak/>
        <w:t>Додаток 1 до Програми</w:t>
      </w:r>
    </w:p>
    <w:p w:rsidR="00F52CF8" w:rsidRPr="00AD0346" w:rsidRDefault="00F52CF8" w:rsidP="00F52CF8">
      <w:pPr>
        <w:tabs>
          <w:tab w:val="center" w:pos="4819"/>
          <w:tab w:val="left" w:pos="8200"/>
          <w:tab w:val="left" w:pos="8280"/>
        </w:tabs>
        <w:spacing w:before="480" w:after="480" w:line="240" w:lineRule="auto"/>
        <w:jc w:val="center"/>
        <w:rPr>
          <w:rFonts w:ascii="Times New Roman" w:hAnsi="Times New Roman"/>
          <w:b/>
          <w:sz w:val="28"/>
          <w:szCs w:val="28"/>
          <w:lang w:eastAsia="uk-UA"/>
        </w:rPr>
      </w:pPr>
      <w:r w:rsidRPr="00AD0346">
        <w:rPr>
          <w:rFonts w:ascii="Times New Roman" w:hAnsi="Times New Roman"/>
          <w:b/>
          <w:sz w:val="28"/>
          <w:szCs w:val="28"/>
          <w:lang w:eastAsia="uk-UA"/>
        </w:rPr>
        <w:t>Загальноекономічні</w:t>
      </w:r>
      <w:r w:rsidR="00A31F5C">
        <w:rPr>
          <w:rFonts w:ascii="Times New Roman" w:hAnsi="Times New Roman"/>
          <w:b/>
          <w:sz w:val="28"/>
          <w:szCs w:val="28"/>
          <w:lang w:eastAsia="uk-UA"/>
        </w:rPr>
        <w:t xml:space="preserve"> </w:t>
      </w:r>
      <w:r w:rsidRPr="00AD0346">
        <w:rPr>
          <w:rFonts w:ascii="Times New Roman" w:hAnsi="Times New Roman"/>
          <w:b/>
          <w:sz w:val="28"/>
          <w:szCs w:val="28"/>
          <w:lang w:eastAsia="uk-UA"/>
        </w:rPr>
        <w:t>показники</w:t>
      </w:r>
      <w:r w:rsidR="00A31F5C">
        <w:rPr>
          <w:rFonts w:ascii="Times New Roman" w:hAnsi="Times New Roman"/>
          <w:b/>
          <w:sz w:val="28"/>
          <w:szCs w:val="28"/>
          <w:lang w:eastAsia="uk-UA"/>
        </w:rPr>
        <w:t xml:space="preserve"> </w:t>
      </w:r>
      <w:r w:rsidRPr="00AD0346">
        <w:rPr>
          <w:rFonts w:ascii="Times New Roman" w:hAnsi="Times New Roman"/>
          <w:b/>
          <w:sz w:val="28"/>
          <w:szCs w:val="28"/>
          <w:lang w:eastAsia="uk-UA"/>
        </w:rPr>
        <w:t>по</w:t>
      </w:r>
      <w:r w:rsidR="00A31F5C">
        <w:rPr>
          <w:rFonts w:ascii="Times New Roman" w:hAnsi="Times New Roman"/>
          <w:b/>
          <w:sz w:val="28"/>
          <w:szCs w:val="28"/>
          <w:lang w:eastAsia="uk-UA"/>
        </w:rPr>
        <w:t xml:space="preserve"> </w:t>
      </w:r>
      <w:r w:rsidRPr="00AD0346">
        <w:rPr>
          <w:rFonts w:ascii="Times New Roman" w:hAnsi="Times New Roman"/>
          <w:b/>
          <w:sz w:val="28"/>
          <w:szCs w:val="28"/>
          <w:lang w:eastAsia="uk-UA"/>
        </w:rPr>
        <w:t>району</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8"/>
        <w:gridCol w:w="1295"/>
        <w:gridCol w:w="1621"/>
        <w:gridCol w:w="1701"/>
        <w:gridCol w:w="1417"/>
      </w:tblGrid>
      <w:tr w:rsidR="00F52CF8" w:rsidRPr="00C4402B" w:rsidTr="00AA4042">
        <w:trPr>
          <w:trHeight w:val="932"/>
        </w:trPr>
        <w:tc>
          <w:tcPr>
            <w:tcW w:w="3918" w:type="dxa"/>
            <w:vAlign w:val="center"/>
          </w:tcPr>
          <w:p w:rsidR="00F52CF8" w:rsidRPr="00C4402B" w:rsidRDefault="00F52CF8" w:rsidP="00C4402B">
            <w:pPr>
              <w:spacing w:after="0" w:line="240" w:lineRule="auto"/>
              <w:jc w:val="center"/>
              <w:rPr>
                <w:rFonts w:ascii="Times New Roman" w:hAnsi="Times New Roman"/>
                <w:b/>
                <w:bCs/>
                <w:sz w:val="24"/>
                <w:szCs w:val="24"/>
                <w:lang w:eastAsia="uk-UA"/>
              </w:rPr>
            </w:pPr>
            <w:r w:rsidRPr="00C4402B">
              <w:rPr>
                <w:rFonts w:ascii="Times New Roman" w:hAnsi="Times New Roman"/>
                <w:b/>
                <w:bCs/>
                <w:sz w:val="24"/>
                <w:szCs w:val="24"/>
                <w:lang w:eastAsia="uk-UA"/>
              </w:rPr>
              <w:t>Показники</w:t>
            </w:r>
          </w:p>
        </w:tc>
        <w:tc>
          <w:tcPr>
            <w:tcW w:w="1295" w:type="dxa"/>
            <w:vAlign w:val="center"/>
          </w:tcPr>
          <w:p w:rsidR="00F52CF8" w:rsidRPr="00C4402B" w:rsidRDefault="00F52CF8" w:rsidP="00C4402B">
            <w:pPr>
              <w:tabs>
                <w:tab w:val="center" w:pos="612"/>
              </w:tabs>
              <w:spacing w:after="0" w:line="240" w:lineRule="auto"/>
              <w:jc w:val="center"/>
              <w:rPr>
                <w:rFonts w:ascii="Times New Roman" w:hAnsi="Times New Roman"/>
                <w:b/>
                <w:bCs/>
                <w:sz w:val="24"/>
                <w:szCs w:val="24"/>
                <w:lang w:eastAsia="uk-UA"/>
              </w:rPr>
            </w:pPr>
            <w:r w:rsidRPr="00C4402B">
              <w:rPr>
                <w:rFonts w:ascii="Times New Roman" w:hAnsi="Times New Roman"/>
                <w:b/>
                <w:bCs/>
                <w:sz w:val="24"/>
                <w:szCs w:val="24"/>
                <w:lang w:eastAsia="uk-UA"/>
              </w:rPr>
              <w:t>Одиниця виміру</w:t>
            </w:r>
          </w:p>
        </w:tc>
        <w:tc>
          <w:tcPr>
            <w:tcW w:w="1621" w:type="dxa"/>
            <w:vAlign w:val="center"/>
          </w:tcPr>
          <w:p w:rsidR="00F52CF8" w:rsidRPr="00C4402B" w:rsidRDefault="00F52CF8" w:rsidP="00C4402B">
            <w:pPr>
              <w:spacing w:after="0" w:line="240" w:lineRule="auto"/>
              <w:jc w:val="center"/>
              <w:rPr>
                <w:rFonts w:ascii="Times New Roman" w:hAnsi="Times New Roman"/>
                <w:b/>
                <w:bCs/>
                <w:sz w:val="24"/>
                <w:szCs w:val="24"/>
                <w:lang w:eastAsia="uk-UA"/>
              </w:rPr>
            </w:pPr>
            <w:r w:rsidRPr="00C4402B">
              <w:rPr>
                <w:rFonts w:ascii="Times New Roman" w:hAnsi="Times New Roman"/>
                <w:b/>
                <w:bCs/>
                <w:sz w:val="24"/>
                <w:szCs w:val="24"/>
                <w:lang w:eastAsia="uk-UA"/>
              </w:rPr>
              <w:t>202</w:t>
            </w:r>
            <w:r w:rsidR="0025043C" w:rsidRPr="00C4402B">
              <w:rPr>
                <w:rFonts w:ascii="Times New Roman" w:hAnsi="Times New Roman"/>
                <w:b/>
                <w:bCs/>
                <w:sz w:val="24"/>
                <w:szCs w:val="24"/>
                <w:lang w:eastAsia="uk-UA"/>
              </w:rPr>
              <w:t>0</w:t>
            </w:r>
            <w:r w:rsidRPr="00C4402B">
              <w:rPr>
                <w:rFonts w:ascii="Times New Roman" w:hAnsi="Times New Roman"/>
                <w:b/>
                <w:bCs/>
                <w:sz w:val="24"/>
                <w:szCs w:val="24"/>
                <w:lang w:eastAsia="uk-UA"/>
              </w:rPr>
              <w:t xml:space="preserve"> рік</w:t>
            </w:r>
          </w:p>
          <w:p w:rsidR="00F52CF8" w:rsidRPr="00C4402B" w:rsidRDefault="00F52CF8" w:rsidP="00C4402B">
            <w:pPr>
              <w:spacing w:after="0" w:line="240" w:lineRule="auto"/>
              <w:jc w:val="center"/>
              <w:rPr>
                <w:rFonts w:ascii="Times New Roman" w:hAnsi="Times New Roman"/>
                <w:b/>
                <w:bCs/>
                <w:sz w:val="24"/>
                <w:szCs w:val="24"/>
                <w:lang w:eastAsia="uk-UA"/>
              </w:rPr>
            </w:pPr>
          </w:p>
        </w:tc>
        <w:tc>
          <w:tcPr>
            <w:tcW w:w="1701" w:type="dxa"/>
            <w:vAlign w:val="center"/>
          </w:tcPr>
          <w:p w:rsidR="00F52CF8" w:rsidRPr="00C4402B" w:rsidRDefault="00F52CF8" w:rsidP="00C4402B">
            <w:pPr>
              <w:spacing w:after="0" w:line="240" w:lineRule="auto"/>
              <w:jc w:val="center"/>
              <w:rPr>
                <w:rFonts w:ascii="Times New Roman" w:hAnsi="Times New Roman"/>
                <w:b/>
                <w:bCs/>
                <w:sz w:val="24"/>
                <w:szCs w:val="24"/>
                <w:lang w:eastAsia="uk-UA"/>
              </w:rPr>
            </w:pPr>
            <w:r w:rsidRPr="00C4402B">
              <w:rPr>
                <w:rFonts w:ascii="Times New Roman" w:hAnsi="Times New Roman"/>
                <w:b/>
                <w:bCs/>
                <w:sz w:val="24"/>
                <w:szCs w:val="24"/>
                <w:lang w:eastAsia="uk-UA"/>
              </w:rPr>
              <w:t>202</w:t>
            </w:r>
            <w:r w:rsidR="00D30997" w:rsidRPr="00C4402B">
              <w:rPr>
                <w:rFonts w:ascii="Times New Roman" w:hAnsi="Times New Roman"/>
                <w:b/>
                <w:bCs/>
                <w:sz w:val="24"/>
                <w:szCs w:val="24"/>
                <w:lang w:eastAsia="uk-UA"/>
              </w:rPr>
              <w:t>1</w:t>
            </w:r>
            <w:r w:rsidRPr="00C4402B">
              <w:rPr>
                <w:rFonts w:ascii="Times New Roman" w:hAnsi="Times New Roman"/>
                <w:b/>
                <w:bCs/>
                <w:sz w:val="24"/>
                <w:szCs w:val="24"/>
                <w:lang w:eastAsia="uk-UA"/>
              </w:rPr>
              <w:t xml:space="preserve"> рік очікуване виконання</w:t>
            </w:r>
          </w:p>
        </w:tc>
        <w:tc>
          <w:tcPr>
            <w:tcW w:w="1417" w:type="dxa"/>
            <w:vAlign w:val="center"/>
          </w:tcPr>
          <w:p w:rsidR="00F52CF8" w:rsidRPr="00C4402B" w:rsidRDefault="00F52CF8" w:rsidP="00C4402B">
            <w:pPr>
              <w:tabs>
                <w:tab w:val="left" w:pos="940"/>
              </w:tabs>
              <w:spacing w:after="0" w:line="240" w:lineRule="auto"/>
              <w:jc w:val="center"/>
              <w:rPr>
                <w:rFonts w:ascii="Times New Roman" w:hAnsi="Times New Roman"/>
                <w:b/>
                <w:bCs/>
                <w:sz w:val="24"/>
                <w:szCs w:val="24"/>
                <w:lang w:eastAsia="uk-UA"/>
              </w:rPr>
            </w:pPr>
            <w:r w:rsidRPr="00C4402B">
              <w:rPr>
                <w:rFonts w:ascii="Times New Roman" w:hAnsi="Times New Roman"/>
                <w:b/>
                <w:bCs/>
                <w:sz w:val="24"/>
                <w:szCs w:val="24"/>
                <w:lang w:eastAsia="uk-UA"/>
              </w:rPr>
              <w:t>202</w:t>
            </w:r>
            <w:r w:rsidR="00684D20" w:rsidRPr="00C4402B">
              <w:rPr>
                <w:rFonts w:ascii="Times New Roman" w:hAnsi="Times New Roman"/>
                <w:b/>
                <w:bCs/>
                <w:sz w:val="24"/>
                <w:szCs w:val="24"/>
                <w:lang w:eastAsia="uk-UA"/>
              </w:rPr>
              <w:t>2</w:t>
            </w:r>
            <w:r w:rsidRPr="00C4402B">
              <w:rPr>
                <w:rFonts w:ascii="Times New Roman" w:hAnsi="Times New Roman"/>
                <w:b/>
                <w:bCs/>
                <w:sz w:val="24"/>
                <w:szCs w:val="24"/>
                <w:lang w:eastAsia="uk-UA"/>
              </w:rPr>
              <w:t xml:space="preserve"> рік прогноз</w:t>
            </w:r>
          </w:p>
        </w:tc>
      </w:tr>
      <w:tr w:rsidR="00F52CF8" w:rsidRPr="00C4402B" w:rsidTr="00AA4042">
        <w:trPr>
          <w:trHeight w:val="528"/>
        </w:trPr>
        <w:tc>
          <w:tcPr>
            <w:tcW w:w="3918" w:type="dxa"/>
          </w:tcPr>
          <w:p w:rsidR="00F52CF8" w:rsidRPr="00C4402B" w:rsidRDefault="00F52CF8" w:rsidP="00A31F5C">
            <w:pPr>
              <w:spacing w:after="0" w:line="240" w:lineRule="auto"/>
              <w:jc w:val="both"/>
              <w:rPr>
                <w:rFonts w:ascii="Times New Roman" w:hAnsi="Times New Roman"/>
                <w:sz w:val="24"/>
                <w:szCs w:val="24"/>
                <w:lang w:eastAsia="ru-RU"/>
              </w:rPr>
            </w:pPr>
            <w:r w:rsidRPr="00C4402B">
              <w:rPr>
                <w:rFonts w:ascii="Times New Roman" w:hAnsi="Times New Roman"/>
                <w:sz w:val="24"/>
                <w:szCs w:val="24"/>
                <w:lang w:eastAsia="ru-RU"/>
              </w:rPr>
              <w:t>Обсяг реа</w:t>
            </w:r>
            <w:r w:rsidR="00A31F5C">
              <w:rPr>
                <w:rFonts w:ascii="Times New Roman" w:hAnsi="Times New Roman"/>
                <w:sz w:val="24"/>
                <w:szCs w:val="24"/>
                <w:lang w:eastAsia="ru-RU"/>
              </w:rPr>
              <w:t>лізації продукції промисловості у відсотках</w:t>
            </w:r>
            <w:r w:rsidRPr="00C4402B">
              <w:rPr>
                <w:rFonts w:ascii="Times New Roman" w:hAnsi="Times New Roman"/>
                <w:sz w:val="24"/>
                <w:szCs w:val="24"/>
                <w:lang w:eastAsia="ru-RU"/>
              </w:rPr>
              <w:t xml:space="preserve"> до попереднього року</w:t>
            </w:r>
          </w:p>
        </w:tc>
        <w:tc>
          <w:tcPr>
            <w:tcW w:w="1295" w:type="dxa"/>
            <w:vAlign w:val="center"/>
          </w:tcPr>
          <w:p w:rsidR="00F52CF8" w:rsidRPr="00C4402B" w:rsidRDefault="00F52CF8" w:rsidP="00C4402B">
            <w:pPr>
              <w:tabs>
                <w:tab w:val="center" w:pos="612"/>
              </w:tabs>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відс.</w:t>
            </w:r>
          </w:p>
        </w:tc>
        <w:tc>
          <w:tcPr>
            <w:tcW w:w="162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w:t>
            </w:r>
            <w:r w:rsidR="00684D20" w:rsidRPr="00C4402B">
              <w:rPr>
                <w:rFonts w:ascii="Times New Roman" w:hAnsi="Times New Roman"/>
                <w:sz w:val="24"/>
                <w:szCs w:val="24"/>
                <w:lang w:eastAsia="uk-UA"/>
              </w:rPr>
              <w:t>2</w:t>
            </w:r>
            <w:r w:rsidRPr="00C4402B">
              <w:rPr>
                <w:rFonts w:ascii="Times New Roman" w:hAnsi="Times New Roman"/>
                <w:sz w:val="24"/>
                <w:szCs w:val="24"/>
                <w:lang w:eastAsia="uk-UA"/>
              </w:rPr>
              <w:t>0,0</w:t>
            </w:r>
          </w:p>
        </w:tc>
        <w:tc>
          <w:tcPr>
            <w:tcW w:w="170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115,0</w:t>
            </w:r>
          </w:p>
        </w:tc>
        <w:tc>
          <w:tcPr>
            <w:tcW w:w="1417"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10</w:t>
            </w:r>
            <w:r w:rsidR="00684D20" w:rsidRPr="00C4402B">
              <w:rPr>
                <w:rFonts w:ascii="Times New Roman" w:hAnsi="Times New Roman"/>
                <w:sz w:val="24"/>
                <w:szCs w:val="24"/>
                <w:lang w:eastAsia="uk-UA"/>
              </w:rPr>
              <w:t>3</w:t>
            </w:r>
            <w:r w:rsidRPr="00C4402B">
              <w:rPr>
                <w:rFonts w:ascii="Times New Roman" w:hAnsi="Times New Roman"/>
                <w:sz w:val="24"/>
                <w:szCs w:val="24"/>
                <w:lang w:eastAsia="uk-UA"/>
              </w:rPr>
              <w:t>,3</w:t>
            </w:r>
          </w:p>
        </w:tc>
      </w:tr>
      <w:tr w:rsidR="00F52CF8" w:rsidRPr="00C4402B" w:rsidTr="00AA4042">
        <w:trPr>
          <w:trHeight w:val="580"/>
        </w:trPr>
        <w:tc>
          <w:tcPr>
            <w:tcW w:w="3918" w:type="dxa"/>
          </w:tcPr>
          <w:p w:rsidR="00F52CF8" w:rsidRPr="00C4402B" w:rsidRDefault="00F52CF8" w:rsidP="00C4402B">
            <w:pPr>
              <w:spacing w:after="0" w:line="240" w:lineRule="auto"/>
              <w:ind w:left="-108" w:firstLine="108"/>
              <w:jc w:val="both"/>
              <w:outlineLvl w:val="4"/>
              <w:rPr>
                <w:rFonts w:ascii="Times New Roman" w:hAnsi="Times New Roman"/>
                <w:sz w:val="24"/>
                <w:szCs w:val="24"/>
                <w:lang w:eastAsia="uk-UA"/>
              </w:rPr>
            </w:pPr>
            <w:r w:rsidRPr="00C4402B">
              <w:rPr>
                <w:rFonts w:ascii="Times New Roman" w:hAnsi="Times New Roman"/>
                <w:bCs/>
                <w:iCs/>
                <w:sz w:val="24"/>
                <w:szCs w:val="24"/>
                <w:lang w:eastAsia="ru-RU"/>
              </w:rPr>
              <w:t>Обсяг експорту товарів</w:t>
            </w:r>
          </w:p>
        </w:tc>
        <w:tc>
          <w:tcPr>
            <w:tcW w:w="1295"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млн дол. США</w:t>
            </w:r>
          </w:p>
        </w:tc>
        <w:tc>
          <w:tcPr>
            <w:tcW w:w="162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24,1</w:t>
            </w:r>
          </w:p>
        </w:tc>
        <w:tc>
          <w:tcPr>
            <w:tcW w:w="170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16,6</w:t>
            </w:r>
          </w:p>
        </w:tc>
        <w:tc>
          <w:tcPr>
            <w:tcW w:w="1417"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17,5</w:t>
            </w:r>
          </w:p>
        </w:tc>
      </w:tr>
      <w:tr w:rsidR="00F52CF8" w:rsidRPr="00C4402B" w:rsidTr="00AA4042">
        <w:trPr>
          <w:trHeight w:val="580"/>
        </w:trPr>
        <w:tc>
          <w:tcPr>
            <w:tcW w:w="3918" w:type="dxa"/>
          </w:tcPr>
          <w:p w:rsidR="00F52CF8" w:rsidRPr="00C4402B" w:rsidRDefault="00F52CF8" w:rsidP="00C4402B">
            <w:pPr>
              <w:widowControl w:val="0"/>
              <w:spacing w:after="0" w:line="240" w:lineRule="auto"/>
              <w:ind w:right="-68"/>
              <w:jc w:val="both"/>
              <w:rPr>
                <w:rFonts w:ascii="Times New Roman" w:hAnsi="Times New Roman"/>
                <w:sz w:val="24"/>
                <w:szCs w:val="24"/>
                <w:lang w:eastAsia="ru-RU"/>
              </w:rPr>
            </w:pPr>
            <w:r w:rsidRPr="00C4402B">
              <w:rPr>
                <w:rFonts w:ascii="Times New Roman" w:hAnsi="Times New Roman"/>
                <w:sz w:val="24"/>
                <w:szCs w:val="24"/>
                <w:lang w:eastAsia="ru-RU"/>
              </w:rPr>
              <w:t>Темп зростання (зниження) обсягу експорту, у відсотках до попереднього року</w:t>
            </w:r>
          </w:p>
        </w:tc>
        <w:tc>
          <w:tcPr>
            <w:tcW w:w="1295" w:type="dxa"/>
            <w:vAlign w:val="center"/>
          </w:tcPr>
          <w:p w:rsidR="00F52CF8" w:rsidRPr="00C4402B" w:rsidRDefault="00F52CF8" w:rsidP="00C4402B">
            <w:pPr>
              <w:widowControl w:val="0"/>
              <w:spacing w:after="0" w:line="240" w:lineRule="auto"/>
              <w:jc w:val="center"/>
              <w:rPr>
                <w:rFonts w:ascii="Times New Roman" w:hAnsi="Times New Roman"/>
                <w:sz w:val="24"/>
                <w:szCs w:val="24"/>
                <w:lang w:eastAsia="ru-RU"/>
              </w:rPr>
            </w:pPr>
            <w:r w:rsidRPr="00C4402B">
              <w:rPr>
                <w:rFonts w:ascii="Times New Roman" w:hAnsi="Times New Roman"/>
                <w:sz w:val="24"/>
                <w:szCs w:val="24"/>
                <w:lang w:eastAsia="ru-RU"/>
              </w:rPr>
              <w:t>відс.</w:t>
            </w:r>
          </w:p>
        </w:tc>
        <w:tc>
          <w:tcPr>
            <w:tcW w:w="162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107,3</w:t>
            </w:r>
          </w:p>
        </w:tc>
        <w:tc>
          <w:tcPr>
            <w:tcW w:w="170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68,8</w:t>
            </w:r>
          </w:p>
        </w:tc>
        <w:tc>
          <w:tcPr>
            <w:tcW w:w="1417"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105,4</w:t>
            </w:r>
          </w:p>
        </w:tc>
      </w:tr>
      <w:tr w:rsidR="00F52CF8" w:rsidRPr="00C4402B" w:rsidTr="00AA4042">
        <w:trPr>
          <w:trHeight w:val="420"/>
        </w:trPr>
        <w:tc>
          <w:tcPr>
            <w:tcW w:w="3918" w:type="dxa"/>
          </w:tcPr>
          <w:p w:rsidR="00F52CF8" w:rsidRPr="00C4402B" w:rsidRDefault="00F52CF8" w:rsidP="00C4402B">
            <w:pPr>
              <w:spacing w:after="0" w:line="240" w:lineRule="auto"/>
              <w:jc w:val="both"/>
              <w:outlineLvl w:val="4"/>
              <w:rPr>
                <w:rFonts w:ascii="Times New Roman" w:hAnsi="Times New Roman"/>
                <w:sz w:val="24"/>
                <w:szCs w:val="24"/>
                <w:lang w:eastAsia="uk-UA"/>
              </w:rPr>
            </w:pPr>
            <w:r w:rsidRPr="00C4402B">
              <w:rPr>
                <w:rFonts w:ascii="Times New Roman" w:hAnsi="Times New Roman"/>
                <w:bCs/>
                <w:iCs/>
                <w:sz w:val="24"/>
                <w:szCs w:val="24"/>
                <w:lang w:eastAsia="ru-RU"/>
              </w:rPr>
              <w:t xml:space="preserve">Обсяг імпорту товарів </w:t>
            </w:r>
          </w:p>
        </w:tc>
        <w:tc>
          <w:tcPr>
            <w:tcW w:w="1295" w:type="dxa"/>
            <w:vAlign w:val="center"/>
          </w:tcPr>
          <w:p w:rsidR="00F52CF8" w:rsidRPr="00C4402B" w:rsidRDefault="00F52CF8" w:rsidP="00C4402B">
            <w:pPr>
              <w:tabs>
                <w:tab w:val="center" w:pos="522"/>
              </w:tabs>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млн дол. США</w:t>
            </w:r>
          </w:p>
        </w:tc>
        <w:tc>
          <w:tcPr>
            <w:tcW w:w="162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5,8</w:t>
            </w:r>
          </w:p>
        </w:tc>
        <w:tc>
          <w:tcPr>
            <w:tcW w:w="170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6,5</w:t>
            </w:r>
          </w:p>
        </w:tc>
        <w:tc>
          <w:tcPr>
            <w:tcW w:w="1417"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6,7</w:t>
            </w:r>
          </w:p>
        </w:tc>
      </w:tr>
      <w:tr w:rsidR="00F52CF8" w:rsidRPr="00C4402B" w:rsidTr="00AA4042">
        <w:trPr>
          <w:trHeight w:val="377"/>
        </w:trPr>
        <w:tc>
          <w:tcPr>
            <w:tcW w:w="3918" w:type="dxa"/>
          </w:tcPr>
          <w:p w:rsidR="00F52CF8" w:rsidRPr="00C4402B" w:rsidRDefault="00F52CF8" w:rsidP="00C4402B">
            <w:pPr>
              <w:spacing w:after="0" w:line="240" w:lineRule="auto"/>
              <w:jc w:val="both"/>
              <w:outlineLvl w:val="4"/>
              <w:rPr>
                <w:rFonts w:ascii="Times New Roman" w:hAnsi="Times New Roman"/>
                <w:bCs/>
                <w:iCs/>
                <w:sz w:val="24"/>
                <w:szCs w:val="24"/>
                <w:lang w:eastAsia="ru-RU"/>
              </w:rPr>
            </w:pPr>
            <w:r w:rsidRPr="00C4402B">
              <w:rPr>
                <w:rFonts w:ascii="Times New Roman" w:hAnsi="Times New Roman"/>
                <w:sz w:val="24"/>
                <w:szCs w:val="24"/>
                <w:lang w:eastAsia="ru-RU"/>
              </w:rPr>
              <w:t>Темп зростання (зниження) обсягу імпорту, у відсотках до попереднього року</w:t>
            </w:r>
          </w:p>
        </w:tc>
        <w:tc>
          <w:tcPr>
            <w:tcW w:w="1295"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відс.</w:t>
            </w:r>
          </w:p>
        </w:tc>
        <w:tc>
          <w:tcPr>
            <w:tcW w:w="162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w:t>
            </w:r>
            <w:r w:rsidR="00684D20" w:rsidRPr="00C4402B">
              <w:rPr>
                <w:rFonts w:ascii="Times New Roman" w:hAnsi="Times New Roman"/>
                <w:sz w:val="24"/>
                <w:szCs w:val="24"/>
                <w:lang w:eastAsia="uk-UA"/>
              </w:rPr>
              <w:t>1</w:t>
            </w:r>
            <w:r w:rsidRPr="00C4402B">
              <w:rPr>
                <w:rFonts w:ascii="Times New Roman" w:hAnsi="Times New Roman"/>
                <w:sz w:val="24"/>
                <w:szCs w:val="24"/>
                <w:lang w:eastAsia="uk-UA"/>
              </w:rPr>
              <w:t>2,</w:t>
            </w:r>
            <w:r w:rsidR="00684D20" w:rsidRPr="00C4402B">
              <w:rPr>
                <w:rFonts w:ascii="Times New Roman" w:hAnsi="Times New Roman"/>
                <w:sz w:val="24"/>
                <w:szCs w:val="24"/>
                <w:lang w:eastAsia="uk-UA"/>
              </w:rPr>
              <w:t>0</w:t>
            </w:r>
          </w:p>
        </w:tc>
        <w:tc>
          <w:tcPr>
            <w:tcW w:w="1701" w:type="dxa"/>
            <w:vAlign w:val="center"/>
          </w:tcPr>
          <w:p w:rsidR="00F52CF8" w:rsidRPr="00C4402B" w:rsidRDefault="00684D20"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115</w:t>
            </w:r>
            <w:r w:rsidR="00F52CF8" w:rsidRPr="00C4402B">
              <w:rPr>
                <w:rFonts w:ascii="Times New Roman" w:hAnsi="Times New Roman"/>
                <w:sz w:val="24"/>
                <w:szCs w:val="24"/>
                <w:lang w:eastAsia="uk-UA"/>
              </w:rPr>
              <w:t>,0</w:t>
            </w:r>
          </w:p>
        </w:tc>
        <w:tc>
          <w:tcPr>
            <w:tcW w:w="1417"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103,</w:t>
            </w:r>
            <w:r w:rsidR="00684D20" w:rsidRPr="00C4402B">
              <w:rPr>
                <w:rFonts w:ascii="Times New Roman" w:hAnsi="Times New Roman"/>
                <w:sz w:val="24"/>
                <w:szCs w:val="24"/>
                <w:lang w:eastAsia="uk-UA"/>
              </w:rPr>
              <w:t>3</w:t>
            </w:r>
          </w:p>
        </w:tc>
      </w:tr>
      <w:tr w:rsidR="00F52CF8" w:rsidRPr="00C4402B" w:rsidTr="00AA4042">
        <w:trPr>
          <w:trHeight w:val="377"/>
        </w:trPr>
        <w:tc>
          <w:tcPr>
            <w:tcW w:w="3918" w:type="dxa"/>
          </w:tcPr>
          <w:p w:rsidR="00F52CF8" w:rsidRPr="00C4402B" w:rsidRDefault="00F52CF8" w:rsidP="00C4402B">
            <w:pPr>
              <w:spacing w:after="0" w:line="240" w:lineRule="auto"/>
              <w:jc w:val="both"/>
              <w:outlineLvl w:val="4"/>
              <w:rPr>
                <w:rFonts w:ascii="Times New Roman" w:hAnsi="Times New Roman"/>
                <w:sz w:val="24"/>
                <w:szCs w:val="24"/>
                <w:lang w:eastAsia="uk-UA"/>
              </w:rPr>
            </w:pPr>
            <w:r w:rsidRPr="00C4402B">
              <w:rPr>
                <w:rFonts w:ascii="Times New Roman" w:hAnsi="Times New Roman"/>
                <w:bCs/>
                <w:iCs/>
                <w:sz w:val="24"/>
                <w:szCs w:val="24"/>
                <w:lang w:eastAsia="ru-RU"/>
              </w:rPr>
              <w:t>Коефіцієнт покриття експортом імпорту</w:t>
            </w:r>
          </w:p>
        </w:tc>
        <w:tc>
          <w:tcPr>
            <w:tcW w:w="1295" w:type="dxa"/>
            <w:vAlign w:val="center"/>
          </w:tcPr>
          <w:p w:rsidR="00F52CF8" w:rsidRPr="00C4402B" w:rsidRDefault="00F52CF8" w:rsidP="00C4402B">
            <w:pPr>
              <w:spacing w:after="0" w:line="240" w:lineRule="auto"/>
              <w:jc w:val="center"/>
              <w:rPr>
                <w:rFonts w:ascii="Times New Roman" w:hAnsi="Times New Roman"/>
                <w:sz w:val="24"/>
                <w:szCs w:val="24"/>
                <w:lang w:eastAsia="uk-UA"/>
              </w:rPr>
            </w:pPr>
          </w:p>
        </w:tc>
        <w:tc>
          <w:tcPr>
            <w:tcW w:w="162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4,2</w:t>
            </w:r>
          </w:p>
        </w:tc>
        <w:tc>
          <w:tcPr>
            <w:tcW w:w="1701"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2,6</w:t>
            </w:r>
          </w:p>
        </w:tc>
        <w:tc>
          <w:tcPr>
            <w:tcW w:w="1417"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2,6</w:t>
            </w:r>
          </w:p>
        </w:tc>
      </w:tr>
      <w:tr w:rsidR="00F52CF8" w:rsidRPr="00C4402B" w:rsidTr="00AA4042">
        <w:trPr>
          <w:trHeight w:val="520"/>
        </w:trPr>
        <w:tc>
          <w:tcPr>
            <w:tcW w:w="3918" w:type="dxa"/>
          </w:tcPr>
          <w:p w:rsidR="00F52CF8" w:rsidRPr="00C4402B" w:rsidRDefault="00F52CF8" w:rsidP="00C4402B">
            <w:pPr>
              <w:spacing w:after="0" w:line="240" w:lineRule="auto"/>
              <w:jc w:val="both"/>
              <w:outlineLvl w:val="4"/>
              <w:rPr>
                <w:rFonts w:ascii="Times New Roman" w:hAnsi="Times New Roman"/>
                <w:bCs/>
                <w:iCs/>
                <w:sz w:val="24"/>
                <w:szCs w:val="24"/>
                <w:lang w:eastAsia="ru-RU"/>
              </w:rPr>
            </w:pPr>
            <w:r w:rsidRPr="00C4402B">
              <w:rPr>
                <w:rFonts w:ascii="Times New Roman" w:hAnsi="Times New Roman"/>
                <w:bCs/>
                <w:iCs/>
                <w:sz w:val="24"/>
                <w:szCs w:val="24"/>
                <w:lang w:eastAsia="ru-RU"/>
              </w:rPr>
              <w:t>Середньомісячна заробітна плата одного штатного працівника</w:t>
            </w:r>
          </w:p>
        </w:tc>
        <w:tc>
          <w:tcPr>
            <w:tcW w:w="1295"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грн</w:t>
            </w:r>
          </w:p>
        </w:tc>
        <w:tc>
          <w:tcPr>
            <w:tcW w:w="1621" w:type="dxa"/>
            <w:vAlign w:val="center"/>
          </w:tcPr>
          <w:p w:rsidR="00F52CF8" w:rsidRPr="00C4402B" w:rsidRDefault="0025043C" w:rsidP="00C4402B">
            <w:pPr>
              <w:spacing w:after="0" w:line="240" w:lineRule="auto"/>
              <w:jc w:val="center"/>
              <w:rPr>
                <w:rFonts w:ascii="Times New Roman" w:hAnsi="Times New Roman"/>
                <w:sz w:val="24"/>
                <w:szCs w:val="24"/>
                <w:lang w:eastAsia="ru-RU"/>
              </w:rPr>
            </w:pPr>
            <w:r w:rsidRPr="00C4402B">
              <w:rPr>
                <w:rFonts w:ascii="Times New Roman" w:hAnsi="Times New Roman"/>
                <w:sz w:val="24"/>
                <w:szCs w:val="24"/>
                <w:lang w:eastAsia="ru-RU"/>
              </w:rPr>
              <w:t>10336,0</w:t>
            </w:r>
          </w:p>
        </w:tc>
        <w:tc>
          <w:tcPr>
            <w:tcW w:w="1701" w:type="dxa"/>
            <w:vAlign w:val="center"/>
          </w:tcPr>
          <w:p w:rsidR="00F52CF8" w:rsidRPr="00C4402B" w:rsidRDefault="0025043C" w:rsidP="00C4402B">
            <w:pPr>
              <w:tabs>
                <w:tab w:val="left" w:pos="540"/>
              </w:tabs>
              <w:spacing w:after="0" w:line="240" w:lineRule="auto"/>
              <w:contextualSpacing/>
              <w:jc w:val="center"/>
              <w:rPr>
                <w:rFonts w:ascii="Times New Roman" w:hAnsi="Times New Roman"/>
                <w:sz w:val="24"/>
                <w:szCs w:val="24"/>
                <w:lang w:eastAsia="uk-UA"/>
              </w:rPr>
            </w:pPr>
            <w:r w:rsidRPr="00C4402B">
              <w:rPr>
                <w:rFonts w:ascii="Times New Roman" w:hAnsi="Times New Roman"/>
                <w:sz w:val="24"/>
                <w:szCs w:val="24"/>
                <w:lang w:eastAsia="uk-UA"/>
              </w:rPr>
              <w:t>12702,0</w:t>
            </w:r>
          </w:p>
        </w:tc>
        <w:tc>
          <w:tcPr>
            <w:tcW w:w="1417" w:type="dxa"/>
            <w:vAlign w:val="center"/>
          </w:tcPr>
          <w:p w:rsidR="00F52CF8" w:rsidRPr="00C4402B" w:rsidRDefault="0025043C" w:rsidP="00C4402B">
            <w:pPr>
              <w:tabs>
                <w:tab w:val="left" w:pos="540"/>
              </w:tabs>
              <w:spacing w:after="0" w:line="240" w:lineRule="auto"/>
              <w:contextualSpacing/>
              <w:jc w:val="center"/>
              <w:rPr>
                <w:rFonts w:ascii="Times New Roman" w:hAnsi="Times New Roman"/>
                <w:sz w:val="24"/>
                <w:szCs w:val="24"/>
                <w:lang w:eastAsia="uk-UA"/>
              </w:rPr>
            </w:pPr>
            <w:r w:rsidRPr="00C4402B">
              <w:rPr>
                <w:rFonts w:ascii="Times New Roman" w:hAnsi="Times New Roman"/>
                <w:sz w:val="24"/>
                <w:szCs w:val="24"/>
                <w:lang w:eastAsia="uk-UA"/>
              </w:rPr>
              <w:t>13400</w:t>
            </w:r>
            <w:r w:rsidR="00F52CF8" w:rsidRPr="00C4402B">
              <w:rPr>
                <w:rFonts w:ascii="Times New Roman" w:hAnsi="Times New Roman"/>
                <w:sz w:val="24"/>
                <w:szCs w:val="24"/>
                <w:lang w:eastAsia="uk-UA"/>
              </w:rPr>
              <w:t>,0</w:t>
            </w:r>
          </w:p>
        </w:tc>
      </w:tr>
      <w:tr w:rsidR="00F52CF8" w:rsidRPr="00C4402B" w:rsidTr="00AA4042">
        <w:trPr>
          <w:trHeight w:val="520"/>
        </w:trPr>
        <w:tc>
          <w:tcPr>
            <w:tcW w:w="3918" w:type="dxa"/>
          </w:tcPr>
          <w:p w:rsidR="00F52CF8" w:rsidRPr="00C4402B" w:rsidRDefault="00F52CF8" w:rsidP="00A31F5C">
            <w:pPr>
              <w:spacing w:after="0" w:line="240" w:lineRule="auto"/>
              <w:jc w:val="both"/>
              <w:rPr>
                <w:rFonts w:ascii="Times New Roman" w:hAnsi="Times New Roman"/>
                <w:sz w:val="24"/>
                <w:szCs w:val="24"/>
                <w:lang w:eastAsia="uk-UA"/>
              </w:rPr>
            </w:pPr>
            <w:r w:rsidRPr="00C4402B">
              <w:rPr>
                <w:rFonts w:ascii="Times New Roman" w:hAnsi="Times New Roman"/>
                <w:sz w:val="24"/>
                <w:szCs w:val="24"/>
                <w:lang w:eastAsia="uk-UA"/>
              </w:rPr>
              <w:t xml:space="preserve">Темп зростання (зменшення) середньомісячної заробітної плати, </w:t>
            </w:r>
            <w:r w:rsidR="00A31F5C">
              <w:rPr>
                <w:rFonts w:ascii="Times New Roman" w:hAnsi="Times New Roman"/>
                <w:sz w:val="24"/>
                <w:szCs w:val="24"/>
                <w:lang w:eastAsia="uk-UA"/>
              </w:rPr>
              <w:t xml:space="preserve">у відсотках </w:t>
            </w:r>
            <w:r w:rsidRPr="00C4402B">
              <w:rPr>
                <w:rFonts w:ascii="Times New Roman" w:hAnsi="Times New Roman"/>
                <w:sz w:val="24"/>
                <w:szCs w:val="24"/>
                <w:lang w:eastAsia="uk-UA"/>
              </w:rPr>
              <w:t>до попереднього року</w:t>
            </w:r>
          </w:p>
        </w:tc>
        <w:tc>
          <w:tcPr>
            <w:tcW w:w="1295" w:type="dxa"/>
            <w:vAlign w:val="center"/>
          </w:tcPr>
          <w:p w:rsidR="00F52CF8" w:rsidRPr="00C4402B" w:rsidRDefault="00F52CF8" w:rsidP="00C4402B">
            <w:pPr>
              <w:spacing w:after="0" w:line="240" w:lineRule="auto"/>
              <w:jc w:val="center"/>
              <w:rPr>
                <w:rFonts w:ascii="Times New Roman" w:hAnsi="Times New Roman"/>
                <w:sz w:val="24"/>
                <w:szCs w:val="24"/>
                <w:lang w:eastAsia="uk-UA"/>
              </w:rPr>
            </w:pPr>
            <w:r w:rsidRPr="00C4402B">
              <w:rPr>
                <w:rFonts w:ascii="Times New Roman" w:hAnsi="Times New Roman"/>
                <w:sz w:val="24"/>
                <w:szCs w:val="24"/>
                <w:lang w:eastAsia="uk-UA"/>
              </w:rPr>
              <w:t>відс.</w:t>
            </w:r>
          </w:p>
        </w:tc>
        <w:tc>
          <w:tcPr>
            <w:tcW w:w="1621" w:type="dxa"/>
            <w:vAlign w:val="center"/>
          </w:tcPr>
          <w:p w:rsidR="00F52CF8" w:rsidRPr="00C4402B" w:rsidRDefault="00F52CF8" w:rsidP="00C4402B">
            <w:pPr>
              <w:tabs>
                <w:tab w:val="left" w:pos="540"/>
              </w:tabs>
              <w:spacing w:after="0" w:line="240" w:lineRule="auto"/>
              <w:contextualSpacing/>
              <w:jc w:val="center"/>
              <w:rPr>
                <w:rFonts w:ascii="Times New Roman" w:hAnsi="Times New Roman"/>
                <w:sz w:val="24"/>
                <w:szCs w:val="24"/>
                <w:lang w:eastAsia="uk-UA"/>
              </w:rPr>
            </w:pPr>
            <w:r w:rsidRPr="00C4402B">
              <w:rPr>
                <w:rFonts w:ascii="Times New Roman" w:hAnsi="Times New Roman"/>
                <w:sz w:val="24"/>
                <w:szCs w:val="24"/>
                <w:lang w:eastAsia="uk-UA"/>
              </w:rPr>
              <w:t>115,9</w:t>
            </w:r>
          </w:p>
        </w:tc>
        <w:tc>
          <w:tcPr>
            <w:tcW w:w="1701" w:type="dxa"/>
            <w:vAlign w:val="center"/>
          </w:tcPr>
          <w:p w:rsidR="00F52CF8" w:rsidRPr="00C4402B" w:rsidRDefault="0025043C" w:rsidP="00C4402B">
            <w:pPr>
              <w:tabs>
                <w:tab w:val="left" w:pos="540"/>
              </w:tabs>
              <w:spacing w:after="0" w:line="240" w:lineRule="auto"/>
              <w:contextualSpacing/>
              <w:jc w:val="center"/>
              <w:rPr>
                <w:rFonts w:ascii="Times New Roman" w:hAnsi="Times New Roman"/>
                <w:sz w:val="24"/>
                <w:szCs w:val="24"/>
                <w:lang w:eastAsia="uk-UA"/>
              </w:rPr>
            </w:pPr>
            <w:r w:rsidRPr="00C4402B">
              <w:rPr>
                <w:rFonts w:ascii="Times New Roman" w:hAnsi="Times New Roman"/>
                <w:sz w:val="24"/>
                <w:szCs w:val="24"/>
                <w:lang w:eastAsia="uk-UA"/>
              </w:rPr>
              <w:t>122,9</w:t>
            </w:r>
          </w:p>
        </w:tc>
        <w:tc>
          <w:tcPr>
            <w:tcW w:w="1417" w:type="dxa"/>
            <w:vAlign w:val="center"/>
          </w:tcPr>
          <w:p w:rsidR="00F52CF8" w:rsidRPr="00C4402B" w:rsidRDefault="0025043C" w:rsidP="00C4402B">
            <w:pPr>
              <w:tabs>
                <w:tab w:val="left" w:pos="540"/>
              </w:tabs>
              <w:spacing w:after="0" w:line="240" w:lineRule="auto"/>
              <w:contextualSpacing/>
              <w:jc w:val="center"/>
              <w:rPr>
                <w:rFonts w:ascii="Times New Roman" w:hAnsi="Times New Roman"/>
                <w:sz w:val="24"/>
                <w:szCs w:val="24"/>
                <w:lang w:eastAsia="uk-UA"/>
              </w:rPr>
            </w:pPr>
            <w:r w:rsidRPr="00C4402B">
              <w:rPr>
                <w:rFonts w:ascii="Times New Roman" w:hAnsi="Times New Roman"/>
                <w:sz w:val="24"/>
                <w:szCs w:val="24"/>
                <w:lang w:eastAsia="uk-UA"/>
              </w:rPr>
              <w:t>105,5</w:t>
            </w:r>
          </w:p>
        </w:tc>
      </w:tr>
    </w:tbl>
    <w:p w:rsidR="00F52CF8" w:rsidRPr="00C4402B" w:rsidRDefault="00F52CF8" w:rsidP="00C4402B">
      <w:pPr>
        <w:spacing w:after="0" w:line="240" w:lineRule="auto"/>
        <w:rPr>
          <w:rFonts w:ascii="Times New Roman" w:hAnsi="Times New Roman"/>
          <w:sz w:val="24"/>
          <w:szCs w:val="24"/>
          <w:lang w:eastAsia="uk-UA"/>
        </w:rPr>
      </w:pPr>
    </w:p>
    <w:p w:rsidR="00F52CF8" w:rsidRDefault="00F52CF8" w:rsidP="00F52CF8">
      <w:pPr>
        <w:spacing w:after="0" w:line="240" w:lineRule="auto"/>
        <w:rPr>
          <w:rFonts w:ascii="Times New Roman" w:hAnsi="Times New Roman"/>
          <w:sz w:val="28"/>
          <w:szCs w:val="28"/>
          <w:lang w:eastAsia="uk-UA"/>
        </w:rPr>
      </w:pPr>
    </w:p>
    <w:p w:rsidR="00F52CF8" w:rsidRPr="00AD0346" w:rsidRDefault="00F52CF8" w:rsidP="00F52CF8">
      <w:pPr>
        <w:spacing w:after="0" w:line="240" w:lineRule="auto"/>
        <w:rPr>
          <w:rFonts w:ascii="Times New Roman" w:hAnsi="Times New Roman"/>
          <w:sz w:val="28"/>
          <w:szCs w:val="28"/>
          <w:lang w:eastAsia="uk-UA"/>
        </w:rPr>
      </w:pPr>
    </w:p>
    <w:p w:rsidR="00F52CF8" w:rsidRPr="00AD0346" w:rsidRDefault="00F52CF8" w:rsidP="00F52CF8">
      <w:pPr>
        <w:spacing w:after="0" w:line="240" w:lineRule="auto"/>
        <w:rPr>
          <w:rFonts w:ascii="Times New Roman" w:hAnsi="Times New Roman"/>
          <w:sz w:val="28"/>
          <w:szCs w:val="28"/>
          <w:lang w:eastAsia="uk-UA"/>
        </w:rPr>
      </w:pPr>
    </w:p>
    <w:p w:rsidR="00F52CF8" w:rsidRDefault="00F52CF8" w:rsidP="00F52CF8">
      <w:pPr>
        <w:spacing w:after="0" w:line="240" w:lineRule="auto"/>
        <w:rPr>
          <w:rFonts w:ascii="Times New Roman" w:hAnsi="Times New Roman"/>
          <w:sz w:val="28"/>
          <w:szCs w:val="28"/>
          <w:lang w:eastAsia="uk-UA"/>
        </w:rPr>
        <w:sectPr w:rsidR="00F52CF8" w:rsidSect="00B54D08">
          <w:headerReference w:type="default" r:id="rId11"/>
          <w:pgSz w:w="11906" w:h="16838"/>
          <w:pgMar w:top="1134" w:right="567" w:bottom="1079" w:left="1701" w:header="709" w:footer="709" w:gutter="0"/>
          <w:pgNumType w:start="1"/>
          <w:cols w:space="708"/>
          <w:titlePg/>
          <w:docGrid w:linePitch="360"/>
        </w:sectPr>
      </w:pPr>
    </w:p>
    <w:p w:rsidR="00D72FE8" w:rsidRDefault="0045663A" w:rsidP="00D72FE8">
      <w:pPr>
        <w:pStyle w:val="af4"/>
        <w:jc w:val="right"/>
        <w:rPr>
          <w:rFonts w:ascii="Times New Roman" w:hAnsi="Times New Roman"/>
          <w:sz w:val="28"/>
          <w:szCs w:val="28"/>
          <w:lang w:val="uk-UA" w:eastAsia="ru-RU"/>
        </w:rPr>
      </w:pPr>
      <w:bookmarkStart w:id="0" w:name="_GoBack"/>
      <w:r w:rsidRPr="00D72FE8">
        <w:rPr>
          <w:rFonts w:ascii="Times New Roman" w:hAnsi="Times New Roman"/>
          <w:sz w:val="28"/>
          <w:szCs w:val="28"/>
          <w:lang w:eastAsia="ru-RU"/>
        </w:rPr>
        <w:lastRenderedPageBreak/>
        <w:t>Додаток</w:t>
      </w:r>
      <w:r w:rsidR="00D72FE8" w:rsidRPr="00D72FE8">
        <w:rPr>
          <w:rFonts w:ascii="Times New Roman" w:hAnsi="Times New Roman"/>
          <w:sz w:val="28"/>
          <w:szCs w:val="28"/>
          <w:lang w:eastAsia="ru-RU"/>
        </w:rPr>
        <w:t xml:space="preserve"> </w:t>
      </w:r>
      <w:r w:rsidR="00D30997" w:rsidRPr="00D72FE8">
        <w:rPr>
          <w:rFonts w:ascii="Times New Roman" w:hAnsi="Times New Roman"/>
          <w:sz w:val="28"/>
          <w:szCs w:val="28"/>
          <w:lang w:eastAsia="ru-RU"/>
        </w:rPr>
        <w:t>2</w:t>
      </w:r>
    </w:p>
    <w:p w:rsidR="00D72FE8" w:rsidRPr="00D72FE8" w:rsidRDefault="00D72FE8" w:rsidP="00D72FE8">
      <w:pPr>
        <w:pStyle w:val="af4"/>
        <w:jc w:val="right"/>
        <w:rPr>
          <w:rFonts w:ascii="Times New Roman" w:hAnsi="Times New Roman"/>
          <w:sz w:val="28"/>
          <w:szCs w:val="28"/>
          <w:lang w:val="uk-UA" w:eastAsia="ru-RU"/>
        </w:rPr>
      </w:pPr>
    </w:p>
    <w:p w:rsidR="0045663A" w:rsidRDefault="0045663A" w:rsidP="00D72FE8">
      <w:pPr>
        <w:pStyle w:val="af4"/>
        <w:rPr>
          <w:rFonts w:ascii="Times New Roman" w:hAnsi="Times New Roman"/>
          <w:b/>
          <w:bCs/>
          <w:sz w:val="28"/>
          <w:szCs w:val="28"/>
          <w:lang w:val="uk-UA" w:eastAsia="ru-RU"/>
        </w:rPr>
      </w:pPr>
      <w:r w:rsidRPr="007C086D">
        <w:rPr>
          <w:rFonts w:ascii="Times New Roman" w:hAnsi="Times New Roman"/>
          <w:b/>
          <w:bCs/>
          <w:sz w:val="28"/>
          <w:szCs w:val="28"/>
          <w:lang w:val="ru-RU" w:eastAsia="ru-RU"/>
        </w:rPr>
        <w:t>Пер</w:t>
      </w:r>
      <w:r w:rsidR="00B96A6D" w:rsidRPr="007C086D">
        <w:rPr>
          <w:rFonts w:ascii="Times New Roman" w:hAnsi="Times New Roman"/>
          <w:b/>
          <w:bCs/>
          <w:sz w:val="28"/>
          <w:szCs w:val="28"/>
          <w:lang w:val="ru-RU" w:eastAsia="ru-RU"/>
        </w:rPr>
        <w:t>елік районних галузевих програм</w:t>
      </w:r>
      <w:r w:rsidRPr="007C086D">
        <w:rPr>
          <w:rFonts w:ascii="Times New Roman" w:hAnsi="Times New Roman"/>
          <w:b/>
          <w:bCs/>
          <w:sz w:val="28"/>
          <w:szCs w:val="28"/>
          <w:lang w:val="ru-RU" w:eastAsia="ru-RU"/>
        </w:rPr>
        <w:t>,</w:t>
      </w:r>
      <w:r w:rsidR="00A31F5C" w:rsidRPr="007C086D">
        <w:rPr>
          <w:rFonts w:ascii="Times New Roman" w:hAnsi="Times New Roman"/>
          <w:b/>
          <w:bCs/>
          <w:sz w:val="28"/>
          <w:szCs w:val="28"/>
          <w:lang w:val="ru-RU" w:eastAsia="ru-RU"/>
        </w:rPr>
        <w:t xml:space="preserve"> </w:t>
      </w:r>
      <w:r w:rsidRPr="007C086D">
        <w:rPr>
          <w:rFonts w:ascii="Times New Roman" w:hAnsi="Times New Roman"/>
          <w:b/>
          <w:bCs/>
          <w:sz w:val="28"/>
          <w:szCs w:val="28"/>
          <w:lang w:val="ru-RU" w:eastAsia="ru-RU"/>
        </w:rPr>
        <w:t>які реалізовуватимуться у 2022 році</w:t>
      </w:r>
    </w:p>
    <w:p w:rsidR="00D72FE8" w:rsidRPr="00D72FE8" w:rsidRDefault="00D72FE8" w:rsidP="00D72FE8">
      <w:pPr>
        <w:pStyle w:val="af4"/>
        <w:rPr>
          <w:rFonts w:ascii="Times New Roman" w:hAnsi="Times New Roman"/>
          <w:b/>
          <w:bCs/>
          <w:lang w:val="uk-UA" w:eastAsia="ru-RU"/>
        </w:rPr>
      </w:pPr>
    </w:p>
    <w:tbl>
      <w:tblPr>
        <w:tblW w:w="1007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2977"/>
        <w:gridCol w:w="3260"/>
        <w:gridCol w:w="3367"/>
      </w:tblGrid>
      <w:tr w:rsidR="0045663A" w:rsidRPr="0054228E" w:rsidTr="00D72FE8">
        <w:trPr>
          <w:trHeight w:val="790"/>
          <w:tblHeader/>
        </w:trPr>
        <w:tc>
          <w:tcPr>
            <w:tcW w:w="472" w:type="dxa"/>
            <w:vAlign w:val="center"/>
          </w:tcPr>
          <w:p w:rsidR="0045663A" w:rsidRPr="0054228E" w:rsidRDefault="0045663A" w:rsidP="006C6800">
            <w:pPr>
              <w:snapToGrid w:val="0"/>
              <w:spacing w:after="0" w:line="240" w:lineRule="auto"/>
              <w:jc w:val="center"/>
              <w:rPr>
                <w:rFonts w:ascii="Times New Roman" w:hAnsi="Times New Roman"/>
                <w:b/>
                <w:sz w:val="24"/>
                <w:szCs w:val="24"/>
                <w:lang w:eastAsia="uk-UA"/>
              </w:rPr>
            </w:pPr>
            <w:r w:rsidRPr="0054228E">
              <w:rPr>
                <w:rFonts w:ascii="Times New Roman" w:hAnsi="Times New Roman"/>
                <w:b/>
                <w:sz w:val="24"/>
                <w:szCs w:val="24"/>
                <w:lang w:eastAsia="uk-UA"/>
              </w:rPr>
              <w:t>№</w:t>
            </w:r>
          </w:p>
          <w:p w:rsidR="0045663A" w:rsidRPr="0054228E" w:rsidRDefault="0045663A" w:rsidP="006C6800">
            <w:pPr>
              <w:spacing w:after="0" w:line="240" w:lineRule="auto"/>
              <w:jc w:val="center"/>
              <w:rPr>
                <w:rFonts w:ascii="Times New Roman" w:hAnsi="Times New Roman"/>
                <w:b/>
                <w:sz w:val="24"/>
                <w:szCs w:val="24"/>
                <w:lang w:eastAsia="uk-UA"/>
              </w:rPr>
            </w:pPr>
            <w:r w:rsidRPr="0054228E">
              <w:rPr>
                <w:rFonts w:ascii="Times New Roman" w:hAnsi="Times New Roman"/>
                <w:b/>
                <w:sz w:val="24"/>
                <w:szCs w:val="24"/>
                <w:lang w:eastAsia="uk-UA"/>
              </w:rPr>
              <w:t>п/п</w:t>
            </w:r>
          </w:p>
        </w:tc>
        <w:tc>
          <w:tcPr>
            <w:tcW w:w="2977" w:type="dxa"/>
            <w:vAlign w:val="center"/>
          </w:tcPr>
          <w:p w:rsidR="0045663A" w:rsidRPr="0054228E" w:rsidRDefault="0045663A" w:rsidP="006C6800">
            <w:pPr>
              <w:snapToGrid w:val="0"/>
              <w:spacing w:after="0" w:line="240" w:lineRule="auto"/>
              <w:jc w:val="center"/>
              <w:rPr>
                <w:rFonts w:ascii="Times New Roman" w:hAnsi="Times New Roman"/>
                <w:b/>
                <w:sz w:val="24"/>
                <w:szCs w:val="24"/>
                <w:lang w:eastAsia="uk-UA"/>
              </w:rPr>
            </w:pPr>
            <w:r w:rsidRPr="0054228E">
              <w:rPr>
                <w:rFonts w:ascii="Times New Roman" w:hAnsi="Times New Roman"/>
                <w:b/>
                <w:sz w:val="24"/>
                <w:szCs w:val="24"/>
                <w:lang w:eastAsia="uk-UA"/>
              </w:rPr>
              <w:t>Назва цільової районної програми</w:t>
            </w:r>
          </w:p>
        </w:tc>
        <w:tc>
          <w:tcPr>
            <w:tcW w:w="3260" w:type="dxa"/>
            <w:vAlign w:val="center"/>
          </w:tcPr>
          <w:p w:rsidR="0045663A" w:rsidRPr="0054228E" w:rsidRDefault="0045663A" w:rsidP="006C6800">
            <w:pPr>
              <w:spacing w:after="0" w:line="240" w:lineRule="auto"/>
              <w:jc w:val="center"/>
              <w:rPr>
                <w:rFonts w:ascii="Times New Roman" w:hAnsi="Times New Roman"/>
                <w:b/>
                <w:sz w:val="24"/>
                <w:szCs w:val="24"/>
                <w:lang w:eastAsia="uk-UA"/>
              </w:rPr>
            </w:pPr>
            <w:r w:rsidRPr="0054228E">
              <w:rPr>
                <w:rFonts w:ascii="Times New Roman" w:hAnsi="Times New Roman"/>
                <w:b/>
                <w:sz w:val="24"/>
                <w:szCs w:val="24"/>
                <w:lang w:eastAsia="uk-UA"/>
              </w:rPr>
              <w:t>Коли і яким документом затверджена</w:t>
            </w:r>
          </w:p>
        </w:tc>
        <w:tc>
          <w:tcPr>
            <w:tcW w:w="3367" w:type="dxa"/>
            <w:vAlign w:val="center"/>
          </w:tcPr>
          <w:p w:rsidR="0045663A" w:rsidRPr="0054228E" w:rsidRDefault="0045663A" w:rsidP="006C6800">
            <w:pPr>
              <w:snapToGrid w:val="0"/>
              <w:spacing w:after="0" w:line="240" w:lineRule="auto"/>
              <w:jc w:val="center"/>
              <w:rPr>
                <w:rFonts w:ascii="Times New Roman" w:hAnsi="Times New Roman"/>
                <w:b/>
                <w:sz w:val="24"/>
                <w:szCs w:val="24"/>
                <w:lang w:eastAsia="uk-UA"/>
              </w:rPr>
            </w:pPr>
            <w:r w:rsidRPr="0054228E">
              <w:rPr>
                <w:rFonts w:ascii="Times New Roman" w:hAnsi="Times New Roman"/>
                <w:b/>
                <w:sz w:val="24"/>
                <w:szCs w:val="24"/>
                <w:lang w:eastAsia="uk-UA"/>
              </w:rPr>
              <w:t>Відповідальні за реалізацію програми</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eastAsia="uk-UA"/>
              </w:rPr>
            </w:pPr>
          </w:p>
        </w:tc>
        <w:tc>
          <w:tcPr>
            <w:tcW w:w="2977" w:type="dxa"/>
          </w:tcPr>
          <w:p w:rsidR="0045663A" w:rsidRPr="0054228E" w:rsidRDefault="0045663A" w:rsidP="00D72FE8">
            <w:pPr>
              <w:snapToGrid w:val="0"/>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 xml:space="preserve">Програма економічного </w:t>
            </w:r>
            <w:r w:rsidR="00D72FE8">
              <w:rPr>
                <w:rFonts w:ascii="Times New Roman" w:hAnsi="Times New Roman"/>
                <w:sz w:val="24"/>
                <w:szCs w:val="24"/>
                <w:lang w:eastAsia="uk-UA"/>
              </w:rPr>
              <w:t>та</w:t>
            </w:r>
            <w:r w:rsidRPr="0054228E">
              <w:rPr>
                <w:rFonts w:ascii="Times New Roman" w:hAnsi="Times New Roman"/>
                <w:sz w:val="24"/>
                <w:szCs w:val="24"/>
                <w:lang w:eastAsia="uk-UA"/>
              </w:rPr>
              <w:t xml:space="preserve"> соціального розвитку Сарненського району на 2022 рік</w:t>
            </w:r>
          </w:p>
        </w:tc>
        <w:tc>
          <w:tcPr>
            <w:tcW w:w="3260" w:type="dxa"/>
          </w:tcPr>
          <w:p w:rsidR="0045663A" w:rsidRPr="0054228E" w:rsidRDefault="0045663A" w:rsidP="006C6800">
            <w:pPr>
              <w:snapToGrid w:val="0"/>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Проєкт</w:t>
            </w:r>
          </w:p>
        </w:tc>
        <w:tc>
          <w:tcPr>
            <w:tcW w:w="3367" w:type="dxa"/>
          </w:tcPr>
          <w:p w:rsidR="0045663A" w:rsidRPr="00D0030A" w:rsidRDefault="0045663A" w:rsidP="00D72FE8">
            <w:pPr>
              <w:spacing w:after="0" w:line="240" w:lineRule="auto"/>
              <w:jc w:val="both"/>
              <w:rPr>
                <w:rFonts w:ascii="Times New Roman" w:hAnsi="Times New Roman"/>
                <w:sz w:val="24"/>
                <w:szCs w:val="24"/>
              </w:rPr>
            </w:pPr>
            <w:r w:rsidRPr="0054228E">
              <w:rPr>
                <w:rFonts w:ascii="Times New Roman" w:hAnsi="Times New Roman"/>
                <w:sz w:val="24"/>
                <w:szCs w:val="24"/>
              </w:rPr>
              <w:t xml:space="preserve">Структурні підрозділи райдержадміністрації, </w:t>
            </w:r>
            <w:r w:rsidRPr="0054228E">
              <w:rPr>
                <w:rFonts w:ascii="Times New Roman" w:hAnsi="Times New Roman"/>
                <w:sz w:val="24"/>
                <w:szCs w:val="24"/>
                <w:lang w:eastAsia="uk-UA"/>
              </w:rPr>
              <w:t>виконавчі комітети місцевих рад</w:t>
            </w:r>
            <w:r w:rsidR="00D72FE8">
              <w:rPr>
                <w:rFonts w:ascii="Times New Roman" w:hAnsi="Times New Roman"/>
                <w:sz w:val="24"/>
                <w:szCs w:val="24"/>
                <w:lang w:eastAsia="uk-UA"/>
              </w:rPr>
              <w:t xml:space="preserve"> Сарненського </w:t>
            </w:r>
            <w:r w:rsidR="00D0030A" w:rsidRPr="00D0030A">
              <w:rPr>
                <w:rFonts w:ascii="Times New Roman" w:hAnsi="Times New Roman"/>
                <w:sz w:val="24"/>
                <w:szCs w:val="24"/>
                <w:lang w:eastAsia="uk-UA"/>
              </w:rPr>
              <w:t>району</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45663A" w:rsidP="006C6800">
            <w:pPr>
              <w:snapToGrid w:val="0"/>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Комплексна програма енергоефективності Сарненського району на 2018 – 2025 роки</w:t>
            </w:r>
          </w:p>
        </w:tc>
        <w:tc>
          <w:tcPr>
            <w:tcW w:w="3260" w:type="dxa"/>
          </w:tcPr>
          <w:p w:rsidR="0045663A" w:rsidRPr="0054228E" w:rsidRDefault="0045663A" w:rsidP="00D72FE8">
            <w:pPr>
              <w:snapToGrid w:val="0"/>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Розпорядження голови райдержадміністрації від 22.06.2018 №</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 xml:space="preserve">249, рішення районної ради від 27.07.2018 </w:t>
            </w:r>
            <w:r w:rsidR="00D72FE8">
              <w:rPr>
                <w:rFonts w:ascii="Times New Roman" w:hAnsi="Times New Roman"/>
                <w:sz w:val="24"/>
                <w:szCs w:val="24"/>
                <w:lang w:eastAsia="uk-UA"/>
              </w:rPr>
              <w:t xml:space="preserve">           </w:t>
            </w:r>
            <w:r w:rsidRPr="0054228E">
              <w:rPr>
                <w:rFonts w:ascii="Times New Roman" w:hAnsi="Times New Roman"/>
                <w:sz w:val="24"/>
                <w:szCs w:val="24"/>
                <w:lang w:eastAsia="uk-UA"/>
              </w:rPr>
              <w:t>№</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679</w:t>
            </w:r>
          </w:p>
        </w:tc>
        <w:tc>
          <w:tcPr>
            <w:tcW w:w="3367" w:type="dxa"/>
          </w:tcPr>
          <w:p w:rsidR="0045663A" w:rsidRPr="0054228E" w:rsidRDefault="00BB7874" w:rsidP="00BB7874">
            <w:pPr>
              <w:spacing w:after="0" w:line="240" w:lineRule="auto"/>
              <w:rPr>
                <w:rFonts w:ascii="Times New Roman" w:hAnsi="Times New Roman"/>
                <w:sz w:val="24"/>
                <w:szCs w:val="24"/>
                <w:lang w:eastAsia="uk-UA"/>
              </w:rPr>
            </w:pPr>
            <w:r>
              <w:rPr>
                <w:rFonts w:ascii="Times New Roman" w:hAnsi="Times New Roman"/>
                <w:sz w:val="24"/>
                <w:szCs w:val="24"/>
              </w:rPr>
              <w:t>Управління</w:t>
            </w:r>
            <w:r w:rsidR="0045663A" w:rsidRPr="0054228E">
              <w:rPr>
                <w:rFonts w:ascii="Times New Roman" w:hAnsi="Times New Roman"/>
                <w:sz w:val="24"/>
                <w:szCs w:val="24"/>
              </w:rPr>
              <w:t xml:space="preserve"> архітектури, містобудування, інфраструктури, житлово-комунального господарства</w:t>
            </w:r>
            <w:r>
              <w:rPr>
                <w:rFonts w:ascii="Times New Roman" w:hAnsi="Times New Roman"/>
                <w:sz w:val="24"/>
                <w:szCs w:val="24"/>
              </w:rPr>
              <w:t xml:space="preserve"> та екології</w:t>
            </w:r>
            <w:r w:rsidR="0045663A" w:rsidRPr="0054228E">
              <w:rPr>
                <w:rFonts w:ascii="Times New Roman" w:hAnsi="Times New Roman"/>
                <w:sz w:val="24"/>
                <w:szCs w:val="24"/>
              </w:rPr>
              <w:t xml:space="preserve"> райдержадміністрації, </w:t>
            </w:r>
            <w:r w:rsidR="0045663A" w:rsidRPr="0054228E">
              <w:rPr>
                <w:rFonts w:ascii="Times New Roman" w:hAnsi="Times New Roman"/>
                <w:sz w:val="24"/>
                <w:szCs w:val="24"/>
                <w:lang w:eastAsia="uk-UA"/>
              </w:rPr>
              <w:t>виконавчі комітети місцевих рад</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45663A" w:rsidP="006C6800">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Районна соціальна програма запобігання та протидії домашньому насильству та насильству за ознакою статі на період до 2025 року</w:t>
            </w:r>
          </w:p>
        </w:tc>
        <w:tc>
          <w:tcPr>
            <w:tcW w:w="3260" w:type="dxa"/>
          </w:tcPr>
          <w:p w:rsidR="0045663A" w:rsidRPr="0054228E" w:rsidRDefault="0045663A" w:rsidP="006C6800">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Розпорядження голови райдержадміністрації від 02.06.2021 №</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 xml:space="preserve">208, рішення районної ради від 12.08.2021 </w:t>
            </w:r>
            <w:r w:rsidR="00D72FE8">
              <w:rPr>
                <w:rFonts w:ascii="Times New Roman" w:hAnsi="Times New Roman"/>
                <w:sz w:val="24"/>
                <w:szCs w:val="24"/>
                <w:lang w:eastAsia="uk-UA"/>
              </w:rPr>
              <w:t xml:space="preserve">           </w:t>
            </w:r>
            <w:r w:rsidRPr="0054228E">
              <w:rPr>
                <w:rFonts w:ascii="Times New Roman" w:hAnsi="Times New Roman"/>
                <w:sz w:val="24"/>
                <w:szCs w:val="24"/>
                <w:lang w:eastAsia="uk-UA"/>
              </w:rPr>
              <w:t>№</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129</w:t>
            </w:r>
          </w:p>
        </w:tc>
        <w:tc>
          <w:tcPr>
            <w:tcW w:w="3367" w:type="dxa"/>
          </w:tcPr>
          <w:p w:rsidR="0045663A" w:rsidRPr="0054228E" w:rsidRDefault="0045663A" w:rsidP="006C6800">
            <w:pPr>
              <w:spacing w:after="0" w:line="240" w:lineRule="auto"/>
              <w:jc w:val="both"/>
              <w:rPr>
                <w:rFonts w:ascii="Times New Roman" w:hAnsi="Times New Roman"/>
                <w:sz w:val="24"/>
                <w:szCs w:val="24"/>
                <w:lang w:eastAsia="ru-RU"/>
              </w:rPr>
            </w:pPr>
            <w:r w:rsidRPr="0054228E">
              <w:rPr>
                <w:rFonts w:ascii="Times New Roman" w:hAnsi="Times New Roman"/>
                <w:sz w:val="24"/>
                <w:szCs w:val="24"/>
              </w:rPr>
              <w:t xml:space="preserve">Управління соціального захисту населення райдержадміністрації, фінансове управління райдержадміністрації, </w:t>
            </w:r>
            <w:r w:rsidRPr="0054228E">
              <w:rPr>
                <w:rFonts w:ascii="Times New Roman" w:hAnsi="Times New Roman"/>
                <w:bCs/>
                <w:sz w:val="24"/>
                <w:szCs w:val="24"/>
              </w:rPr>
              <w:t xml:space="preserve">структурні підрозділи  райдержадміністрації, </w:t>
            </w:r>
            <w:r w:rsidRPr="0054228E">
              <w:rPr>
                <w:rFonts w:ascii="Times New Roman" w:hAnsi="Times New Roman"/>
                <w:sz w:val="24"/>
                <w:szCs w:val="24"/>
                <w:lang w:eastAsia="uk-UA"/>
              </w:rPr>
              <w:t>виконавчі комітети місцевих рад</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45663A" w:rsidP="006C6800">
            <w:pPr>
              <w:spacing w:after="0" w:line="240" w:lineRule="auto"/>
              <w:jc w:val="both"/>
              <w:rPr>
                <w:rFonts w:ascii="Times New Roman" w:hAnsi="Times New Roman"/>
                <w:sz w:val="24"/>
                <w:szCs w:val="24"/>
                <w:lang w:eastAsia="ru-RU"/>
              </w:rPr>
            </w:pPr>
            <w:r w:rsidRPr="0054228E">
              <w:rPr>
                <w:rFonts w:ascii="Times New Roman" w:hAnsi="Times New Roman"/>
                <w:sz w:val="24"/>
                <w:szCs w:val="24"/>
                <w:lang w:eastAsia="uk-UA"/>
              </w:rPr>
              <w:t>Комплексна програма ліквідації наслідків підтоплення територій в місті і селищах Сарненського району у 2008-2010 роках і на період до 2030  року</w:t>
            </w:r>
          </w:p>
        </w:tc>
        <w:tc>
          <w:tcPr>
            <w:tcW w:w="3260" w:type="dxa"/>
          </w:tcPr>
          <w:p w:rsidR="006A2E90" w:rsidRPr="0054228E" w:rsidRDefault="0045663A" w:rsidP="006C6800">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Розпорядження голови райдержадміністрації від 04.09.2008 №</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443 із змінами, внесеними розпорядженням голови райдержадміністрації від 11.12.2008 №</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 xml:space="preserve">612, рішення районної ради від 25.02.2009 </w:t>
            </w:r>
            <w:r w:rsidR="00D72FE8">
              <w:rPr>
                <w:rFonts w:ascii="Times New Roman" w:hAnsi="Times New Roman"/>
                <w:sz w:val="24"/>
                <w:szCs w:val="24"/>
                <w:lang w:eastAsia="uk-UA"/>
              </w:rPr>
              <w:t xml:space="preserve">            </w:t>
            </w:r>
            <w:r w:rsidRPr="0054228E">
              <w:rPr>
                <w:rFonts w:ascii="Times New Roman" w:hAnsi="Times New Roman"/>
                <w:sz w:val="24"/>
                <w:szCs w:val="24"/>
                <w:lang w:eastAsia="uk-UA"/>
              </w:rPr>
              <w:t>№ 603</w:t>
            </w:r>
          </w:p>
        </w:tc>
        <w:tc>
          <w:tcPr>
            <w:tcW w:w="3367" w:type="dxa"/>
          </w:tcPr>
          <w:p w:rsidR="0045663A" w:rsidRPr="0054228E" w:rsidRDefault="0045663A" w:rsidP="00BB7874">
            <w:pPr>
              <w:spacing w:after="0" w:line="240" w:lineRule="auto"/>
              <w:rPr>
                <w:rFonts w:ascii="Times New Roman" w:hAnsi="Times New Roman"/>
                <w:sz w:val="24"/>
                <w:szCs w:val="24"/>
                <w:lang w:eastAsia="uk-UA"/>
              </w:rPr>
            </w:pPr>
            <w:r w:rsidRPr="0054228E">
              <w:rPr>
                <w:rFonts w:ascii="Times New Roman" w:hAnsi="Times New Roman"/>
                <w:sz w:val="24"/>
                <w:szCs w:val="24"/>
                <w:lang w:eastAsia="ru-RU"/>
              </w:rPr>
              <w:t>Відділ</w:t>
            </w:r>
            <w:r w:rsidR="0025043C">
              <w:rPr>
                <w:rFonts w:ascii="Times New Roman" w:hAnsi="Times New Roman"/>
                <w:sz w:val="24"/>
                <w:szCs w:val="24"/>
                <w:lang w:eastAsia="ru-RU"/>
              </w:rPr>
              <w:t xml:space="preserve"> з питань</w:t>
            </w:r>
            <w:r w:rsidRPr="0054228E">
              <w:rPr>
                <w:rFonts w:ascii="Times New Roman" w:hAnsi="Times New Roman"/>
                <w:sz w:val="24"/>
                <w:szCs w:val="24"/>
                <w:lang w:eastAsia="ru-RU"/>
              </w:rPr>
              <w:t xml:space="preserve"> цивільного захисту та </w:t>
            </w:r>
            <w:r w:rsidR="00BB7874">
              <w:rPr>
                <w:rFonts w:ascii="Times New Roman" w:hAnsi="Times New Roman"/>
                <w:sz w:val="24"/>
                <w:szCs w:val="24"/>
                <w:lang w:eastAsia="ru-RU"/>
              </w:rPr>
              <w:t>оборонної роботи</w:t>
            </w:r>
            <w:r w:rsidRPr="0054228E">
              <w:rPr>
                <w:rFonts w:ascii="Times New Roman" w:hAnsi="Times New Roman"/>
                <w:sz w:val="24"/>
                <w:szCs w:val="24"/>
                <w:lang w:eastAsia="ru-RU"/>
              </w:rPr>
              <w:t xml:space="preserve"> райдержадміністрації, </w:t>
            </w:r>
            <w:r w:rsidRPr="0054228E">
              <w:rPr>
                <w:rFonts w:ascii="Times New Roman" w:hAnsi="Times New Roman"/>
                <w:sz w:val="24"/>
                <w:szCs w:val="24"/>
                <w:lang w:eastAsia="uk-UA"/>
              </w:rPr>
              <w:t>виконавчі комітети місцевих рад</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45663A" w:rsidP="006C6800">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 xml:space="preserve">Районна програма соціальної підтримки учасників антитерористичної операції/операції об’єднаних сил на </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2019-2023 роки</w:t>
            </w:r>
          </w:p>
        </w:tc>
        <w:tc>
          <w:tcPr>
            <w:tcW w:w="3260" w:type="dxa"/>
          </w:tcPr>
          <w:p w:rsidR="00C22251" w:rsidRPr="00D72FE8" w:rsidRDefault="0045663A" w:rsidP="00D72FE8">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Розпорядження</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голови</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райдержадміністрації</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від</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23.01.2019</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1,</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рішення</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районної</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ради</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від</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15.02.2019</w:t>
            </w:r>
            <w:r w:rsidR="00A31F5C">
              <w:rPr>
                <w:rFonts w:ascii="Times New Roman" w:hAnsi="Times New Roman"/>
                <w:sz w:val="24"/>
                <w:szCs w:val="24"/>
                <w:lang w:eastAsia="uk-UA"/>
              </w:rPr>
              <w:t xml:space="preserve"> </w:t>
            </w:r>
            <w:r w:rsidR="00D72FE8">
              <w:rPr>
                <w:rFonts w:ascii="Times New Roman" w:hAnsi="Times New Roman"/>
                <w:sz w:val="24"/>
                <w:szCs w:val="24"/>
                <w:lang w:eastAsia="uk-UA"/>
              </w:rPr>
              <w:t xml:space="preserve">            </w:t>
            </w:r>
            <w:r w:rsidRPr="0054228E">
              <w:rPr>
                <w:rFonts w:ascii="Times New Roman" w:hAnsi="Times New Roman"/>
                <w:sz w:val="24"/>
                <w:szCs w:val="24"/>
                <w:lang w:eastAsia="uk-UA"/>
              </w:rPr>
              <w:t>№</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808;</w:t>
            </w:r>
            <w:r w:rsidR="005503F5">
              <w:rPr>
                <w:rFonts w:ascii="Times New Roman" w:hAnsi="Times New Roman"/>
                <w:sz w:val="24"/>
                <w:szCs w:val="24"/>
                <w:lang w:eastAsia="uk-UA"/>
              </w:rPr>
              <w:t xml:space="preserve"> і</w:t>
            </w:r>
            <w:r w:rsidRPr="0054228E">
              <w:rPr>
                <w:rFonts w:ascii="Times New Roman" w:hAnsi="Times New Roman"/>
                <w:sz w:val="24"/>
                <w:szCs w:val="24"/>
                <w:lang w:eastAsia="uk-UA"/>
              </w:rPr>
              <w:t>з</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внесеними</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змінами</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розпорядження</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голови</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райдержадміністрації</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від</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07.10.2019</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w:t>
            </w:r>
            <w:r w:rsidR="00D72FE8">
              <w:rPr>
                <w:rFonts w:ascii="Times New Roman" w:hAnsi="Times New Roman"/>
                <w:sz w:val="24"/>
                <w:szCs w:val="24"/>
                <w:lang w:eastAsia="uk-UA"/>
              </w:rPr>
              <w:t xml:space="preserve"> </w:t>
            </w:r>
            <w:r w:rsidRPr="0054228E">
              <w:rPr>
                <w:rFonts w:ascii="Times New Roman" w:hAnsi="Times New Roman"/>
                <w:sz w:val="24"/>
                <w:szCs w:val="24"/>
                <w:lang w:eastAsia="uk-UA"/>
              </w:rPr>
              <w:t>307,</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рішення</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районної</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ради</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від</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06.12.2019</w:t>
            </w:r>
            <w:r w:rsidR="00A31F5C">
              <w:rPr>
                <w:rFonts w:ascii="Times New Roman" w:hAnsi="Times New Roman"/>
                <w:sz w:val="24"/>
                <w:szCs w:val="24"/>
                <w:lang w:eastAsia="uk-UA"/>
              </w:rPr>
              <w:t xml:space="preserve"> </w:t>
            </w:r>
            <w:r w:rsidR="00D72FE8">
              <w:rPr>
                <w:rFonts w:ascii="Times New Roman" w:hAnsi="Times New Roman"/>
                <w:sz w:val="24"/>
                <w:szCs w:val="24"/>
                <w:lang w:eastAsia="uk-UA"/>
              </w:rPr>
              <w:t xml:space="preserve">           </w:t>
            </w:r>
            <w:r w:rsidRPr="0054228E">
              <w:rPr>
                <w:rFonts w:ascii="Times New Roman" w:hAnsi="Times New Roman"/>
                <w:sz w:val="24"/>
                <w:szCs w:val="24"/>
                <w:lang w:eastAsia="uk-UA"/>
              </w:rPr>
              <w:t>№</w:t>
            </w:r>
            <w:r w:rsidR="00A31F5C">
              <w:rPr>
                <w:rFonts w:ascii="Times New Roman" w:hAnsi="Times New Roman"/>
                <w:sz w:val="24"/>
                <w:szCs w:val="24"/>
                <w:lang w:eastAsia="uk-UA"/>
              </w:rPr>
              <w:t xml:space="preserve"> </w:t>
            </w:r>
            <w:r w:rsidRPr="0054228E">
              <w:rPr>
                <w:rFonts w:ascii="Times New Roman" w:hAnsi="Times New Roman"/>
                <w:sz w:val="24"/>
                <w:szCs w:val="24"/>
                <w:lang w:eastAsia="uk-UA"/>
              </w:rPr>
              <w:t>948</w:t>
            </w:r>
          </w:p>
        </w:tc>
        <w:tc>
          <w:tcPr>
            <w:tcW w:w="3367" w:type="dxa"/>
          </w:tcPr>
          <w:p w:rsidR="0045663A" w:rsidRPr="0054228E" w:rsidRDefault="0045663A" w:rsidP="006C6800">
            <w:pPr>
              <w:spacing w:after="0" w:line="240" w:lineRule="auto"/>
              <w:jc w:val="both"/>
              <w:rPr>
                <w:rFonts w:ascii="Times New Roman" w:hAnsi="Times New Roman"/>
                <w:sz w:val="24"/>
                <w:szCs w:val="24"/>
                <w:lang w:eastAsia="ru-RU"/>
              </w:rPr>
            </w:pPr>
            <w:r w:rsidRPr="0054228E">
              <w:rPr>
                <w:rFonts w:ascii="Times New Roman" w:hAnsi="Times New Roman"/>
                <w:sz w:val="24"/>
                <w:szCs w:val="24"/>
              </w:rPr>
              <w:t xml:space="preserve">Управління соціального захисту населення райдержадміністрації, фінансове управління райдержадміністрації, </w:t>
            </w:r>
            <w:r w:rsidRPr="0054228E">
              <w:rPr>
                <w:rFonts w:ascii="Times New Roman" w:hAnsi="Times New Roman"/>
                <w:bCs/>
                <w:sz w:val="24"/>
                <w:szCs w:val="24"/>
              </w:rPr>
              <w:t xml:space="preserve">структурні підрозділи  райдержадміністрації, </w:t>
            </w:r>
            <w:r w:rsidRPr="0054228E">
              <w:rPr>
                <w:rFonts w:ascii="Times New Roman" w:hAnsi="Times New Roman"/>
                <w:sz w:val="24"/>
                <w:szCs w:val="24"/>
                <w:lang w:eastAsia="uk-UA"/>
              </w:rPr>
              <w:t>виконавчі комітети місцевих рад</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3A7DFF" w:rsidP="006C6800">
            <w:pPr>
              <w:spacing w:after="0" w:line="240" w:lineRule="auto"/>
              <w:jc w:val="both"/>
              <w:rPr>
                <w:rFonts w:ascii="Times New Roman" w:hAnsi="Times New Roman"/>
                <w:sz w:val="24"/>
                <w:szCs w:val="24"/>
                <w:lang w:eastAsia="uk-UA"/>
              </w:rPr>
            </w:pPr>
            <w:r>
              <w:rPr>
                <w:rFonts w:ascii="Times New Roman" w:hAnsi="Times New Roman"/>
                <w:sz w:val="24"/>
                <w:szCs w:val="24"/>
              </w:rPr>
              <w:t>Районна П</w:t>
            </w:r>
            <w:r w:rsidR="0045663A" w:rsidRPr="0054228E">
              <w:rPr>
                <w:rFonts w:ascii="Times New Roman" w:hAnsi="Times New Roman"/>
                <w:sz w:val="24"/>
                <w:szCs w:val="24"/>
              </w:rPr>
              <w:t>рограма забезпечення молоді житлом на 2018 – 2023 роки</w:t>
            </w:r>
          </w:p>
        </w:tc>
        <w:tc>
          <w:tcPr>
            <w:tcW w:w="3260" w:type="dxa"/>
          </w:tcPr>
          <w:p w:rsidR="0045663A" w:rsidRPr="0054228E" w:rsidRDefault="0045663A" w:rsidP="006C6800">
            <w:pPr>
              <w:spacing w:after="0" w:line="240" w:lineRule="auto"/>
              <w:jc w:val="both"/>
              <w:rPr>
                <w:rFonts w:ascii="Times New Roman" w:hAnsi="Times New Roman"/>
                <w:sz w:val="24"/>
                <w:szCs w:val="24"/>
                <w:lang w:eastAsia="uk-UA"/>
              </w:rPr>
            </w:pPr>
            <w:r w:rsidRPr="0054228E">
              <w:rPr>
                <w:rFonts w:ascii="Times New Roman" w:hAnsi="Times New Roman"/>
                <w:bCs/>
                <w:sz w:val="24"/>
                <w:szCs w:val="24"/>
              </w:rPr>
              <w:t>Розпорядження голови райдержадміністрації від 11.07.2018 №</w:t>
            </w:r>
            <w:r w:rsidR="00D72FE8">
              <w:rPr>
                <w:rFonts w:ascii="Times New Roman" w:hAnsi="Times New Roman"/>
                <w:bCs/>
                <w:sz w:val="24"/>
                <w:szCs w:val="24"/>
              </w:rPr>
              <w:t xml:space="preserve"> </w:t>
            </w:r>
            <w:r w:rsidRPr="0054228E">
              <w:rPr>
                <w:rFonts w:ascii="Times New Roman" w:hAnsi="Times New Roman"/>
                <w:bCs/>
                <w:sz w:val="24"/>
                <w:szCs w:val="24"/>
              </w:rPr>
              <w:t xml:space="preserve">276, рішення районної ради від 27.07.2018 </w:t>
            </w:r>
            <w:r w:rsidR="00D72FE8">
              <w:rPr>
                <w:rFonts w:ascii="Times New Roman" w:hAnsi="Times New Roman"/>
                <w:bCs/>
                <w:sz w:val="24"/>
                <w:szCs w:val="24"/>
              </w:rPr>
              <w:t xml:space="preserve">             </w:t>
            </w:r>
            <w:r w:rsidRPr="0054228E">
              <w:rPr>
                <w:rFonts w:ascii="Times New Roman" w:hAnsi="Times New Roman"/>
                <w:bCs/>
                <w:sz w:val="24"/>
                <w:szCs w:val="24"/>
              </w:rPr>
              <w:t>№ 681</w:t>
            </w:r>
          </w:p>
        </w:tc>
        <w:tc>
          <w:tcPr>
            <w:tcW w:w="3367" w:type="dxa"/>
          </w:tcPr>
          <w:p w:rsidR="0045663A" w:rsidRPr="0054228E" w:rsidRDefault="0045663A" w:rsidP="006C6800">
            <w:pPr>
              <w:spacing w:after="0" w:line="240" w:lineRule="auto"/>
              <w:jc w:val="both"/>
              <w:rPr>
                <w:rFonts w:ascii="Times New Roman" w:hAnsi="Times New Roman"/>
                <w:sz w:val="24"/>
                <w:szCs w:val="24"/>
                <w:lang w:eastAsia="ru-RU"/>
              </w:rPr>
            </w:pPr>
            <w:r w:rsidRPr="0054228E">
              <w:rPr>
                <w:rFonts w:ascii="Times New Roman" w:hAnsi="Times New Roman"/>
                <w:sz w:val="24"/>
                <w:szCs w:val="24"/>
                <w:lang w:eastAsia="ru-RU"/>
              </w:rPr>
              <w:t>Структурні підрозділи райдержадміністрації</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8F1DF9" w:rsidP="006C6800">
            <w:pPr>
              <w:spacing w:after="0" w:line="240" w:lineRule="auto"/>
              <w:ind w:right="-7"/>
              <w:jc w:val="both"/>
              <w:rPr>
                <w:rFonts w:ascii="Times New Roman" w:hAnsi="Times New Roman"/>
                <w:sz w:val="24"/>
                <w:szCs w:val="24"/>
                <w:shd w:val="clear" w:color="auto" w:fill="FFFFFF"/>
              </w:rPr>
            </w:pPr>
            <w:r w:rsidRPr="008F1DF9">
              <w:rPr>
                <w:rFonts w:ascii="Times New Roman" w:hAnsi="Times New Roman"/>
                <w:sz w:val="24"/>
                <w:szCs w:val="24"/>
                <w:shd w:val="clear" w:color="auto" w:fill="FFFFFF"/>
                <w:lang w:val="ru-RU"/>
              </w:rPr>
              <w:t>П</w:t>
            </w:r>
            <w:r w:rsidR="0045663A" w:rsidRPr="0054228E">
              <w:rPr>
                <w:rFonts w:ascii="Times New Roman" w:hAnsi="Times New Roman"/>
                <w:sz w:val="24"/>
                <w:szCs w:val="24"/>
                <w:shd w:val="clear" w:color="auto" w:fill="FFFFFF"/>
              </w:rPr>
              <w:t xml:space="preserve">рограма зайнтості населення Сарненського </w:t>
            </w:r>
            <w:r w:rsidR="0045663A" w:rsidRPr="0054228E">
              <w:rPr>
                <w:rFonts w:ascii="Times New Roman" w:hAnsi="Times New Roman"/>
                <w:sz w:val="24"/>
                <w:szCs w:val="24"/>
                <w:shd w:val="clear" w:color="auto" w:fill="FFFFFF"/>
              </w:rPr>
              <w:lastRenderedPageBreak/>
              <w:t>району на 2018-2022 роки</w:t>
            </w:r>
          </w:p>
        </w:tc>
        <w:tc>
          <w:tcPr>
            <w:tcW w:w="3260" w:type="dxa"/>
          </w:tcPr>
          <w:p w:rsidR="0045663A" w:rsidRPr="0054228E" w:rsidRDefault="0045663A" w:rsidP="006C6800">
            <w:pPr>
              <w:spacing w:after="0" w:line="240" w:lineRule="auto"/>
              <w:jc w:val="both"/>
              <w:rPr>
                <w:rFonts w:ascii="Times New Roman" w:hAnsi="Times New Roman"/>
                <w:sz w:val="24"/>
                <w:szCs w:val="24"/>
                <w:lang w:eastAsia="uk-UA"/>
              </w:rPr>
            </w:pPr>
            <w:r w:rsidRPr="0054228E">
              <w:rPr>
                <w:rFonts w:ascii="Times New Roman" w:hAnsi="Times New Roman"/>
                <w:bCs/>
                <w:sz w:val="24"/>
                <w:szCs w:val="24"/>
              </w:rPr>
              <w:lastRenderedPageBreak/>
              <w:t xml:space="preserve">Розпорядження голови райдержадміністрації від </w:t>
            </w:r>
            <w:r w:rsidRPr="0054228E">
              <w:rPr>
                <w:rFonts w:ascii="Times New Roman" w:hAnsi="Times New Roman"/>
                <w:bCs/>
                <w:sz w:val="24"/>
                <w:szCs w:val="24"/>
              </w:rPr>
              <w:lastRenderedPageBreak/>
              <w:t>23.05.2018 №</w:t>
            </w:r>
            <w:r w:rsidR="00D72FE8">
              <w:rPr>
                <w:rFonts w:ascii="Times New Roman" w:hAnsi="Times New Roman"/>
                <w:bCs/>
                <w:sz w:val="24"/>
                <w:szCs w:val="24"/>
              </w:rPr>
              <w:t xml:space="preserve"> </w:t>
            </w:r>
            <w:r w:rsidRPr="0054228E">
              <w:rPr>
                <w:rFonts w:ascii="Times New Roman" w:hAnsi="Times New Roman"/>
                <w:bCs/>
                <w:sz w:val="24"/>
                <w:szCs w:val="24"/>
              </w:rPr>
              <w:t xml:space="preserve">215, рішення районної ради від 22.06.2018 </w:t>
            </w:r>
            <w:r w:rsidR="00D72FE8">
              <w:rPr>
                <w:rFonts w:ascii="Times New Roman" w:hAnsi="Times New Roman"/>
                <w:bCs/>
                <w:sz w:val="24"/>
                <w:szCs w:val="24"/>
              </w:rPr>
              <w:t xml:space="preserve">           </w:t>
            </w:r>
            <w:r w:rsidRPr="0054228E">
              <w:rPr>
                <w:rFonts w:ascii="Times New Roman" w:hAnsi="Times New Roman"/>
                <w:bCs/>
                <w:sz w:val="24"/>
                <w:szCs w:val="24"/>
              </w:rPr>
              <w:t>№ 661.</w:t>
            </w:r>
          </w:p>
        </w:tc>
        <w:tc>
          <w:tcPr>
            <w:tcW w:w="3367" w:type="dxa"/>
          </w:tcPr>
          <w:p w:rsidR="0045663A" w:rsidRPr="0054228E" w:rsidRDefault="0045663A" w:rsidP="006C6800">
            <w:pPr>
              <w:spacing w:after="0" w:line="240" w:lineRule="auto"/>
              <w:jc w:val="both"/>
              <w:rPr>
                <w:rFonts w:ascii="Times New Roman" w:hAnsi="Times New Roman"/>
                <w:sz w:val="24"/>
                <w:szCs w:val="24"/>
                <w:lang w:eastAsia="ru-RU"/>
              </w:rPr>
            </w:pPr>
            <w:r w:rsidRPr="0054228E">
              <w:rPr>
                <w:rFonts w:ascii="Times New Roman" w:hAnsi="Times New Roman"/>
                <w:sz w:val="24"/>
                <w:szCs w:val="24"/>
                <w:lang w:eastAsia="ru-RU"/>
              </w:rPr>
              <w:lastRenderedPageBreak/>
              <w:t xml:space="preserve">Сарненський районний центр занятості населення, </w:t>
            </w:r>
            <w:r w:rsidRPr="0054228E">
              <w:rPr>
                <w:rFonts w:ascii="Times New Roman" w:hAnsi="Times New Roman"/>
                <w:sz w:val="24"/>
                <w:szCs w:val="24"/>
                <w:lang w:eastAsia="ru-RU"/>
              </w:rPr>
              <w:lastRenderedPageBreak/>
              <w:t>фінансове управління райдержадміністрації</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3A7DFF" w:rsidP="006C6800">
            <w:pPr>
              <w:spacing w:after="0" w:line="240" w:lineRule="auto"/>
              <w:ind w:right="-7"/>
              <w:jc w:val="both"/>
              <w:rPr>
                <w:rFonts w:ascii="Times New Roman" w:hAnsi="Times New Roman"/>
                <w:sz w:val="24"/>
                <w:szCs w:val="24"/>
                <w:shd w:val="clear" w:color="auto" w:fill="FFFFFF"/>
              </w:rPr>
            </w:pPr>
            <w:r>
              <w:rPr>
                <w:rFonts w:ascii="Times New Roman" w:hAnsi="Times New Roman"/>
                <w:sz w:val="24"/>
                <w:szCs w:val="24"/>
                <w:shd w:val="clear" w:color="auto" w:fill="FFFFFF"/>
              </w:rPr>
              <w:t>Районна цільова П</w:t>
            </w:r>
            <w:r w:rsidR="0045663A" w:rsidRPr="0054228E">
              <w:rPr>
                <w:rFonts w:ascii="Times New Roman" w:hAnsi="Times New Roman"/>
                <w:sz w:val="24"/>
                <w:szCs w:val="24"/>
                <w:shd w:val="clear" w:color="auto" w:fill="FFFFFF"/>
              </w:rPr>
              <w:t>рограма підвищення рівня безпеки дорожнього руху в Сарненському районі на період до 2023 року</w:t>
            </w:r>
          </w:p>
        </w:tc>
        <w:tc>
          <w:tcPr>
            <w:tcW w:w="3260" w:type="dxa"/>
          </w:tcPr>
          <w:p w:rsidR="0045663A" w:rsidRPr="0054228E" w:rsidRDefault="0045663A" w:rsidP="006C6800">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 xml:space="preserve">Розпорядження голови райдержадміністрації від 25.05.2021 № 191, рішення районної ради від 12.08.2021 </w:t>
            </w:r>
            <w:r w:rsidR="00D72FE8">
              <w:rPr>
                <w:rFonts w:ascii="Times New Roman" w:hAnsi="Times New Roman"/>
                <w:sz w:val="24"/>
                <w:szCs w:val="24"/>
                <w:lang w:eastAsia="uk-UA"/>
              </w:rPr>
              <w:t xml:space="preserve">         </w:t>
            </w:r>
            <w:r w:rsidRPr="0054228E">
              <w:rPr>
                <w:rFonts w:ascii="Times New Roman" w:hAnsi="Times New Roman"/>
                <w:sz w:val="24"/>
                <w:szCs w:val="24"/>
                <w:lang w:eastAsia="uk-UA"/>
              </w:rPr>
              <w:t>№ 131</w:t>
            </w:r>
          </w:p>
        </w:tc>
        <w:tc>
          <w:tcPr>
            <w:tcW w:w="3367" w:type="dxa"/>
          </w:tcPr>
          <w:p w:rsidR="0045663A" w:rsidRPr="0054228E" w:rsidRDefault="0045663A" w:rsidP="0073040E">
            <w:pPr>
              <w:spacing w:after="0" w:line="240" w:lineRule="auto"/>
              <w:jc w:val="both"/>
              <w:rPr>
                <w:rFonts w:ascii="Times New Roman" w:hAnsi="Times New Roman"/>
                <w:sz w:val="24"/>
                <w:szCs w:val="24"/>
                <w:lang w:eastAsia="ru-RU"/>
              </w:rPr>
            </w:pPr>
            <w:r w:rsidRPr="0054228E">
              <w:rPr>
                <w:rFonts w:ascii="Times New Roman" w:hAnsi="Times New Roman"/>
                <w:sz w:val="24"/>
                <w:szCs w:val="24"/>
                <w:lang w:eastAsia="ru-RU"/>
              </w:rPr>
              <w:t>Сарненський</w:t>
            </w:r>
            <w:r w:rsidR="0073040E">
              <w:rPr>
                <w:rFonts w:ascii="Times New Roman" w:hAnsi="Times New Roman"/>
                <w:sz w:val="24"/>
                <w:szCs w:val="24"/>
                <w:lang w:eastAsia="ru-RU"/>
              </w:rPr>
              <w:t xml:space="preserve"> районний</w:t>
            </w:r>
            <w:r w:rsidRPr="0054228E">
              <w:rPr>
                <w:rFonts w:ascii="Times New Roman" w:hAnsi="Times New Roman"/>
                <w:sz w:val="24"/>
                <w:szCs w:val="24"/>
                <w:lang w:eastAsia="ru-RU"/>
              </w:rPr>
              <w:t xml:space="preserve"> відді</w:t>
            </w:r>
            <w:r w:rsidR="0073040E">
              <w:rPr>
                <w:rFonts w:ascii="Times New Roman" w:hAnsi="Times New Roman"/>
                <w:sz w:val="24"/>
                <w:szCs w:val="24"/>
                <w:lang w:eastAsia="ru-RU"/>
              </w:rPr>
              <w:t>л поліції Головного управління Н</w:t>
            </w:r>
            <w:r w:rsidRPr="0054228E">
              <w:rPr>
                <w:rFonts w:ascii="Times New Roman" w:hAnsi="Times New Roman"/>
                <w:sz w:val="24"/>
                <w:szCs w:val="24"/>
                <w:lang w:eastAsia="ru-RU"/>
              </w:rPr>
              <w:t>аціональної поліції в Рі</w:t>
            </w:r>
            <w:r w:rsidR="0073040E">
              <w:rPr>
                <w:rFonts w:ascii="Times New Roman" w:hAnsi="Times New Roman"/>
                <w:sz w:val="24"/>
                <w:szCs w:val="24"/>
                <w:lang w:eastAsia="ru-RU"/>
              </w:rPr>
              <w:t xml:space="preserve">вненській області, Сарненський </w:t>
            </w:r>
            <w:r w:rsidRPr="0054228E">
              <w:rPr>
                <w:rFonts w:ascii="Times New Roman" w:hAnsi="Times New Roman"/>
                <w:sz w:val="24"/>
                <w:szCs w:val="24"/>
                <w:lang w:eastAsia="ru-RU"/>
              </w:rPr>
              <w:t xml:space="preserve">РВ УСБУ в Рівненській області, Сарненська </w:t>
            </w:r>
            <w:r w:rsidR="0073040E">
              <w:rPr>
                <w:rFonts w:ascii="Times New Roman" w:hAnsi="Times New Roman"/>
                <w:sz w:val="24"/>
                <w:szCs w:val="24"/>
                <w:lang w:eastAsia="ru-RU"/>
              </w:rPr>
              <w:t>окружна</w:t>
            </w:r>
            <w:r w:rsidRPr="0054228E">
              <w:rPr>
                <w:rFonts w:ascii="Times New Roman" w:hAnsi="Times New Roman"/>
                <w:sz w:val="24"/>
                <w:szCs w:val="24"/>
                <w:lang w:eastAsia="ru-RU"/>
              </w:rPr>
              <w:t xml:space="preserve"> прокуратура, фінансове управління райдержадміністрації, виконавчі комітети місцевих рад</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3A7DFF" w:rsidP="006C6800">
            <w:pPr>
              <w:spacing w:after="0" w:line="240" w:lineRule="auto"/>
              <w:ind w:right="-7"/>
              <w:jc w:val="both"/>
              <w:rPr>
                <w:rFonts w:ascii="Times New Roman" w:hAnsi="Times New Roman"/>
                <w:sz w:val="24"/>
                <w:szCs w:val="24"/>
                <w:shd w:val="clear" w:color="auto" w:fill="FFFFFF"/>
              </w:rPr>
            </w:pPr>
            <w:r>
              <w:rPr>
                <w:rFonts w:ascii="Times New Roman" w:hAnsi="Times New Roman"/>
                <w:sz w:val="24"/>
                <w:szCs w:val="24"/>
                <w:shd w:val="clear" w:color="auto" w:fill="FFFFFF"/>
              </w:rPr>
              <w:t>Районна комплексна П</w:t>
            </w:r>
            <w:r w:rsidR="0045663A" w:rsidRPr="0054228E">
              <w:rPr>
                <w:rFonts w:ascii="Times New Roman" w:hAnsi="Times New Roman"/>
                <w:sz w:val="24"/>
                <w:szCs w:val="24"/>
                <w:shd w:val="clear" w:color="auto" w:fill="FFFFFF"/>
              </w:rPr>
              <w:t>рограма профілактики правопорушень та боротьби із злочинністю на 2021-2023 роки</w:t>
            </w:r>
          </w:p>
        </w:tc>
        <w:tc>
          <w:tcPr>
            <w:tcW w:w="3260" w:type="dxa"/>
          </w:tcPr>
          <w:p w:rsidR="00345198" w:rsidRDefault="00345198" w:rsidP="00345198">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 xml:space="preserve">Розпорядження голови райдержадміністрації від </w:t>
            </w:r>
            <w:r>
              <w:rPr>
                <w:rFonts w:ascii="Times New Roman" w:hAnsi="Times New Roman"/>
                <w:sz w:val="24"/>
                <w:szCs w:val="24"/>
                <w:lang w:eastAsia="uk-UA"/>
              </w:rPr>
              <w:t>14</w:t>
            </w:r>
            <w:r w:rsidRPr="0054228E">
              <w:rPr>
                <w:rFonts w:ascii="Times New Roman" w:hAnsi="Times New Roman"/>
                <w:sz w:val="24"/>
                <w:szCs w:val="24"/>
                <w:lang w:eastAsia="uk-UA"/>
              </w:rPr>
              <w:t xml:space="preserve">.05.2021 № </w:t>
            </w:r>
            <w:r>
              <w:rPr>
                <w:rFonts w:ascii="Times New Roman" w:hAnsi="Times New Roman"/>
                <w:sz w:val="24"/>
                <w:szCs w:val="24"/>
                <w:lang w:eastAsia="uk-UA"/>
              </w:rPr>
              <w:t>179</w:t>
            </w:r>
            <w:r w:rsidRPr="0054228E">
              <w:rPr>
                <w:rFonts w:ascii="Times New Roman" w:hAnsi="Times New Roman"/>
                <w:sz w:val="24"/>
                <w:szCs w:val="24"/>
                <w:lang w:eastAsia="uk-UA"/>
              </w:rPr>
              <w:t>,</w:t>
            </w:r>
          </w:p>
          <w:p w:rsidR="0045663A" w:rsidRPr="0054228E" w:rsidRDefault="00C1206D" w:rsidP="00345198">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 xml:space="preserve">Рішення районної ради від </w:t>
            </w:r>
            <w:r>
              <w:rPr>
                <w:rFonts w:ascii="Times New Roman" w:hAnsi="Times New Roman"/>
                <w:sz w:val="24"/>
                <w:szCs w:val="24"/>
                <w:lang w:eastAsia="uk-UA"/>
              </w:rPr>
              <w:t>12.08.2021</w:t>
            </w:r>
            <w:r w:rsidRPr="0054228E">
              <w:rPr>
                <w:rFonts w:ascii="Times New Roman" w:hAnsi="Times New Roman"/>
                <w:sz w:val="24"/>
                <w:szCs w:val="24"/>
                <w:lang w:eastAsia="uk-UA"/>
              </w:rPr>
              <w:t xml:space="preserve"> №</w:t>
            </w:r>
            <w:r w:rsidR="00D72FE8">
              <w:rPr>
                <w:rFonts w:ascii="Times New Roman" w:hAnsi="Times New Roman"/>
                <w:sz w:val="24"/>
                <w:szCs w:val="24"/>
                <w:lang w:eastAsia="uk-UA"/>
              </w:rPr>
              <w:t xml:space="preserve"> </w:t>
            </w:r>
            <w:r>
              <w:rPr>
                <w:rFonts w:ascii="Times New Roman" w:hAnsi="Times New Roman"/>
                <w:sz w:val="24"/>
                <w:szCs w:val="24"/>
                <w:lang w:eastAsia="uk-UA"/>
              </w:rPr>
              <w:t>130</w:t>
            </w:r>
          </w:p>
        </w:tc>
        <w:tc>
          <w:tcPr>
            <w:tcW w:w="3367" w:type="dxa"/>
          </w:tcPr>
          <w:p w:rsidR="0045663A" w:rsidRPr="0054228E" w:rsidRDefault="0045663A" w:rsidP="0073040E">
            <w:pPr>
              <w:spacing w:after="0" w:line="240" w:lineRule="auto"/>
              <w:jc w:val="both"/>
              <w:rPr>
                <w:rFonts w:ascii="Times New Roman" w:hAnsi="Times New Roman"/>
                <w:sz w:val="24"/>
                <w:szCs w:val="24"/>
                <w:lang w:eastAsia="ru-RU"/>
              </w:rPr>
            </w:pPr>
            <w:r w:rsidRPr="0054228E">
              <w:rPr>
                <w:rFonts w:ascii="Times New Roman" w:hAnsi="Times New Roman"/>
                <w:sz w:val="24"/>
                <w:szCs w:val="24"/>
                <w:lang w:eastAsia="ru-RU"/>
              </w:rPr>
              <w:t>Сарненський</w:t>
            </w:r>
            <w:r w:rsidR="0073040E">
              <w:rPr>
                <w:rFonts w:ascii="Times New Roman" w:hAnsi="Times New Roman"/>
                <w:sz w:val="24"/>
                <w:szCs w:val="24"/>
                <w:lang w:eastAsia="ru-RU"/>
              </w:rPr>
              <w:t xml:space="preserve"> районний</w:t>
            </w:r>
            <w:r w:rsidRPr="0054228E">
              <w:rPr>
                <w:rFonts w:ascii="Times New Roman" w:hAnsi="Times New Roman"/>
                <w:sz w:val="24"/>
                <w:szCs w:val="24"/>
                <w:lang w:eastAsia="ru-RU"/>
              </w:rPr>
              <w:t xml:space="preserve"> відді</w:t>
            </w:r>
            <w:r w:rsidR="0073040E">
              <w:rPr>
                <w:rFonts w:ascii="Times New Roman" w:hAnsi="Times New Roman"/>
                <w:sz w:val="24"/>
                <w:szCs w:val="24"/>
                <w:lang w:eastAsia="ru-RU"/>
              </w:rPr>
              <w:t>л поліції Головного управління Н</w:t>
            </w:r>
            <w:r w:rsidRPr="0054228E">
              <w:rPr>
                <w:rFonts w:ascii="Times New Roman" w:hAnsi="Times New Roman"/>
                <w:sz w:val="24"/>
                <w:szCs w:val="24"/>
                <w:lang w:eastAsia="ru-RU"/>
              </w:rPr>
              <w:t>аціональної поліції в Рі</w:t>
            </w:r>
            <w:r w:rsidR="0073040E">
              <w:rPr>
                <w:rFonts w:ascii="Times New Roman" w:hAnsi="Times New Roman"/>
                <w:sz w:val="24"/>
                <w:szCs w:val="24"/>
                <w:lang w:eastAsia="ru-RU"/>
              </w:rPr>
              <w:t xml:space="preserve">вненській області, Сарненський </w:t>
            </w:r>
            <w:r w:rsidRPr="0054228E">
              <w:rPr>
                <w:rFonts w:ascii="Times New Roman" w:hAnsi="Times New Roman"/>
                <w:sz w:val="24"/>
                <w:szCs w:val="24"/>
                <w:lang w:eastAsia="ru-RU"/>
              </w:rPr>
              <w:t xml:space="preserve">РВ УСБУ в Рівненській області, Сарненська </w:t>
            </w:r>
            <w:r w:rsidR="0073040E">
              <w:rPr>
                <w:rFonts w:ascii="Times New Roman" w:hAnsi="Times New Roman"/>
                <w:sz w:val="24"/>
                <w:szCs w:val="24"/>
                <w:lang w:eastAsia="ru-RU"/>
              </w:rPr>
              <w:t xml:space="preserve">окружна </w:t>
            </w:r>
            <w:r w:rsidRPr="0054228E">
              <w:rPr>
                <w:rFonts w:ascii="Times New Roman" w:hAnsi="Times New Roman"/>
                <w:sz w:val="24"/>
                <w:szCs w:val="24"/>
                <w:lang w:eastAsia="ru-RU"/>
              </w:rPr>
              <w:t>прокуратура, фінансове управління райдержадміністрації, виконавчі комітети місцевих рад</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45663A" w:rsidP="006C6800">
            <w:pPr>
              <w:spacing w:after="0" w:line="240" w:lineRule="auto"/>
              <w:ind w:right="-7"/>
              <w:jc w:val="both"/>
              <w:rPr>
                <w:rFonts w:ascii="Times New Roman" w:hAnsi="Times New Roman"/>
                <w:sz w:val="24"/>
                <w:szCs w:val="24"/>
                <w:shd w:val="clear" w:color="auto" w:fill="FFFFFF"/>
              </w:rPr>
            </w:pPr>
            <w:r w:rsidRPr="0054228E">
              <w:rPr>
                <w:rFonts w:ascii="Times New Roman" w:hAnsi="Times New Roman"/>
                <w:sz w:val="24"/>
                <w:szCs w:val="24"/>
                <w:shd w:val="clear" w:color="auto" w:fill="FFFFFF"/>
              </w:rPr>
              <w:t xml:space="preserve">Програма створення місцевого матеріального резерву для запобігання </w:t>
            </w:r>
            <w:r w:rsidR="008B51F8">
              <w:rPr>
                <w:rFonts w:ascii="Times New Roman" w:hAnsi="Times New Roman"/>
                <w:sz w:val="24"/>
                <w:szCs w:val="24"/>
                <w:shd w:val="clear" w:color="auto" w:fill="FFFFFF"/>
              </w:rPr>
              <w:t xml:space="preserve">і ліквідації </w:t>
            </w:r>
            <w:r w:rsidRPr="0054228E">
              <w:rPr>
                <w:rFonts w:ascii="Times New Roman" w:hAnsi="Times New Roman"/>
                <w:sz w:val="24"/>
                <w:szCs w:val="24"/>
                <w:shd w:val="clear" w:color="auto" w:fill="FFFFFF"/>
              </w:rPr>
              <w:t>наслідків надзвичайних ситуацій Сарненського райну на 2021-2023 роки</w:t>
            </w:r>
          </w:p>
        </w:tc>
        <w:tc>
          <w:tcPr>
            <w:tcW w:w="3260" w:type="dxa"/>
          </w:tcPr>
          <w:p w:rsidR="0045663A" w:rsidRPr="0054228E" w:rsidRDefault="00D66D29" w:rsidP="00D66D29">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 xml:space="preserve">Розпорядження голови райдержадміністрації від </w:t>
            </w:r>
            <w:r>
              <w:rPr>
                <w:rFonts w:ascii="Times New Roman" w:hAnsi="Times New Roman"/>
                <w:sz w:val="24"/>
                <w:szCs w:val="24"/>
                <w:lang w:eastAsia="uk-UA"/>
              </w:rPr>
              <w:t>28.01</w:t>
            </w:r>
            <w:r w:rsidRPr="0054228E">
              <w:rPr>
                <w:rFonts w:ascii="Times New Roman" w:hAnsi="Times New Roman"/>
                <w:sz w:val="24"/>
                <w:szCs w:val="24"/>
                <w:lang w:eastAsia="uk-UA"/>
              </w:rPr>
              <w:t xml:space="preserve">.2021 № </w:t>
            </w:r>
            <w:r>
              <w:rPr>
                <w:rFonts w:ascii="Times New Roman" w:hAnsi="Times New Roman"/>
                <w:sz w:val="24"/>
                <w:szCs w:val="24"/>
                <w:lang w:eastAsia="uk-UA"/>
              </w:rPr>
              <w:t xml:space="preserve">23. </w:t>
            </w:r>
            <w:r w:rsidR="0045663A" w:rsidRPr="0054228E">
              <w:rPr>
                <w:rFonts w:ascii="Times New Roman" w:hAnsi="Times New Roman"/>
                <w:sz w:val="24"/>
                <w:szCs w:val="24"/>
                <w:lang w:eastAsia="uk-UA"/>
              </w:rPr>
              <w:t xml:space="preserve">Рішення районної ради від </w:t>
            </w:r>
            <w:r>
              <w:rPr>
                <w:rFonts w:ascii="Times New Roman" w:hAnsi="Times New Roman"/>
                <w:sz w:val="24"/>
                <w:szCs w:val="24"/>
                <w:lang w:eastAsia="uk-UA"/>
              </w:rPr>
              <w:t>15.02.2021</w:t>
            </w:r>
            <w:r w:rsidR="0045663A" w:rsidRPr="0054228E">
              <w:rPr>
                <w:rFonts w:ascii="Times New Roman" w:hAnsi="Times New Roman"/>
                <w:sz w:val="24"/>
                <w:szCs w:val="24"/>
                <w:lang w:eastAsia="uk-UA"/>
              </w:rPr>
              <w:t xml:space="preserve"> </w:t>
            </w:r>
            <w:r w:rsidR="00D72FE8">
              <w:rPr>
                <w:rFonts w:ascii="Times New Roman" w:hAnsi="Times New Roman"/>
                <w:sz w:val="24"/>
                <w:szCs w:val="24"/>
                <w:lang w:eastAsia="uk-UA"/>
              </w:rPr>
              <w:t xml:space="preserve">            </w:t>
            </w:r>
            <w:r w:rsidR="0045663A" w:rsidRPr="0054228E">
              <w:rPr>
                <w:rFonts w:ascii="Times New Roman" w:hAnsi="Times New Roman"/>
                <w:sz w:val="24"/>
                <w:szCs w:val="24"/>
                <w:lang w:eastAsia="uk-UA"/>
              </w:rPr>
              <w:t>№</w:t>
            </w:r>
            <w:r w:rsidR="00D72FE8">
              <w:rPr>
                <w:rFonts w:ascii="Times New Roman" w:hAnsi="Times New Roman"/>
                <w:sz w:val="24"/>
                <w:szCs w:val="24"/>
                <w:lang w:eastAsia="uk-UA"/>
              </w:rPr>
              <w:t xml:space="preserve"> </w:t>
            </w:r>
            <w:r>
              <w:rPr>
                <w:rFonts w:ascii="Times New Roman" w:hAnsi="Times New Roman"/>
                <w:sz w:val="24"/>
                <w:szCs w:val="24"/>
                <w:lang w:eastAsia="uk-UA"/>
              </w:rPr>
              <w:t>63</w:t>
            </w:r>
          </w:p>
        </w:tc>
        <w:tc>
          <w:tcPr>
            <w:tcW w:w="3367" w:type="dxa"/>
          </w:tcPr>
          <w:p w:rsidR="0045663A" w:rsidRPr="0054228E" w:rsidRDefault="0045663A" w:rsidP="0073040E">
            <w:pPr>
              <w:spacing w:after="0" w:line="240" w:lineRule="auto"/>
              <w:rPr>
                <w:rFonts w:ascii="Times New Roman" w:hAnsi="Times New Roman"/>
                <w:sz w:val="24"/>
                <w:szCs w:val="24"/>
                <w:lang w:eastAsia="ru-RU"/>
              </w:rPr>
            </w:pPr>
            <w:r w:rsidRPr="0054228E">
              <w:rPr>
                <w:rFonts w:ascii="Times New Roman" w:hAnsi="Times New Roman"/>
                <w:sz w:val="24"/>
                <w:szCs w:val="24"/>
                <w:lang w:eastAsia="ru-RU"/>
              </w:rPr>
              <w:t xml:space="preserve">Відділ цивільного захисту та </w:t>
            </w:r>
            <w:r w:rsidR="0073040E">
              <w:rPr>
                <w:rFonts w:ascii="Times New Roman" w:hAnsi="Times New Roman"/>
                <w:sz w:val="24"/>
                <w:szCs w:val="24"/>
                <w:lang w:eastAsia="ru-RU"/>
              </w:rPr>
              <w:t>оборонної роботи</w:t>
            </w:r>
            <w:r w:rsidRPr="0054228E">
              <w:rPr>
                <w:rFonts w:ascii="Times New Roman" w:hAnsi="Times New Roman"/>
                <w:sz w:val="24"/>
                <w:szCs w:val="24"/>
                <w:lang w:eastAsia="ru-RU"/>
              </w:rPr>
              <w:t xml:space="preserve"> райдержадміністрації, </w:t>
            </w:r>
            <w:r w:rsidRPr="0054228E">
              <w:rPr>
                <w:rFonts w:ascii="Times New Roman" w:hAnsi="Times New Roman"/>
                <w:sz w:val="24"/>
                <w:szCs w:val="24"/>
                <w:lang w:eastAsia="uk-UA"/>
              </w:rPr>
              <w:t>виконавчі комітети місцевих рад</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45663A" w:rsidP="006C6800">
            <w:pPr>
              <w:spacing w:after="0" w:line="240" w:lineRule="auto"/>
              <w:ind w:right="-7"/>
              <w:jc w:val="both"/>
              <w:rPr>
                <w:rFonts w:ascii="Times New Roman" w:hAnsi="Times New Roman"/>
                <w:sz w:val="24"/>
                <w:szCs w:val="24"/>
                <w:shd w:val="clear" w:color="auto" w:fill="FFFFFF"/>
              </w:rPr>
            </w:pPr>
            <w:r w:rsidRPr="0054228E">
              <w:rPr>
                <w:rFonts w:ascii="Times New Roman" w:hAnsi="Times New Roman"/>
                <w:sz w:val="24"/>
                <w:szCs w:val="24"/>
                <w:shd w:val="clear" w:color="auto" w:fill="FFFFFF"/>
              </w:rPr>
              <w:t>Програма заходів з відзначення державних і професійних свят, ювілейних дат та інших заходів протокольного і офіційного характеру на 2021-2022 роки</w:t>
            </w:r>
          </w:p>
        </w:tc>
        <w:tc>
          <w:tcPr>
            <w:tcW w:w="3260" w:type="dxa"/>
          </w:tcPr>
          <w:p w:rsidR="00D66D29" w:rsidRDefault="00D66D29" w:rsidP="00D66D29">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 xml:space="preserve">Розпорядження голови райдержадміністрації від </w:t>
            </w:r>
            <w:r>
              <w:rPr>
                <w:rFonts w:ascii="Times New Roman" w:hAnsi="Times New Roman"/>
                <w:sz w:val="24"/>
                <w:szCs w:val="24"/>
                <w:lang w:eastAsia="uk-UA"/>
              </w:rPr>
              <w:t>27.04</w:t>
            </w:r>
            <w:r w:rsidRPr="0054228E">
              <w:rPr>
                <w:rFonts w:ascii="Times New Roman" w:hAnsi="Times New Roman"/>
                <w:sz w:val="24"/>
                <w:szCs w:val="24"/>
                <w:lang w:eastAsia="uk-UA"/>
              </w:rPr>
              <w:t xml:space="preserve">.2021 № </w:t>
            </w:r>
            <w:r>
              <w:rPr>
                <w:rFonts w:ascii="Times New Roman" w:hAnsi="Times New Roman"/>
                <w:sz w:val="24"/>
                <w:szCs w:val="24"/>
                <w:lang w:eastAsia="uk-UA"/>
              </w:rPr>
              <w:t>93.</w:t>
            </w:r>
          </w:p>
          <w:p w:rsidR="0045663A" w:rsidRDefault="0045663A" w:rsidP="00D66D29">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Рішення районної ради від 14.05.2021 №</w:t>
            </w:r>
            <w:r w:rsidR="00D72FE8">
              <w:rPr>
                <w:rFonts w:ascii="Times New Roman" w:hAnsi="Times New Roman"/>
                <w:sz w:val="24"/>
                <w:szCs w:val="24"/>
                <w:lang w:eastAsia="uk-UA"/>
              </w:rPr>
              <w:t xml:space="preserve"> </w:t>
            </w:r>
            <w:r w:rsidRPr="0054228E">
              <w:rPr>
                <w:rFonts w:ascii="Times New Roman" w:hAnsi="Times New Roman"/>
                <w:sz w:val="24"/>
                <w:szCs w:val="24"/>
                <w:lang w:eastAsia="uk-UA"/>
              </w:rPr>
              <w:t>93</w:t>
            </w:r>
          </w:p>
          <w:p w:rsidR="006A2E90" w:rsidRDefault="006A2E90" w:rsidP="00D66D29">
            <w:pPr>
              <w:spacing w:after="0" w:line="240" w:lineRule="auto"/>
              <w:jc w:val="both"/>
              <w:rPr>
                <w:rFonts w:ascii="Times New Roman" w:hAnsi="Times New Roman"/>
                <w:sz w:val="24"/>
                <w:szCs w:val="24"/>
                <w:lang w:eastAsia="uk-UA"/>
              </w:rPr>
            </w:pPr>
          </w:p>
          <w:p w:rsidR="006A2E90" w:rsidRPr="0054228E" w:rsidRDefault="006A2E90" w:rsidP="00D66D29">
            <w:pPr>
              <w:spacing w:after="0" w:line="240" w:lineRule="auto"/>
              <w:jc w:val="both"/>
              <w:rPr>
                <w:rFonts w:ascii="Times New Roman" w:hAnsi="Times New Roman"/>
                <w:sz w:val="24"/>
                <w:szCs w:val="24"/>
                <w:lang w:eastAsia="uk-UA"/>
              </w:rPr>
            </w:pPr>
          </w:p>
        </w:tc>
        <w:tc>
          <w:tcPr>
            <w:tcW w:w="3367" w:type="dxa"/>
          </w:tcPr>
          <w:p w:rsidR="0045663A" w:rsidRPr="0054228E" w:rsidRDefault="0045663A" w:rsidP="006C6800">
            <w:pPr>
              <w:spacing w:after="0" w:line="240" w:lineRule="auto"/>
              <w:jc w:val="both"/>
              <w:rPr>
                <w:rFonts w:ascii="Times New Roman" w:hAnsi="Times New Roman"/>
                <w:sz w:val="24"/>
                <w:szCs w:val="24"/>
                <w:lang w:eastAsia="ru-RU"/>
              </w:rPr>
            </w:pPr>
            <w:r w:rsidRPr="0054228E">
              <w:rPr>
                <w:rFonts w:ascii="Times New Roman" w:hAnsi="Times New Roman"/>
                <w:sz w:val="24"/>
                <w:szCs w:val="24"/>
                <w:lang w:eastAsia="ru-RU"/>
              </w:rPr>
              <w:t>Фінансове управління райдержадміністрації</w:t>
            </w:r>
          </w:p>
        </w:tc>
      </w:tr>
      <w:tr w:rsidR="0045663A" w:rsidRPr="0054228E" w:rsidTr="00D72FE8">
        <w:tc>
          <w:tcPr>
            <w:tcW w:w="472" w:type="dxa"/>
          </w:tcPr>
          <w:p w:rsidR="0045663A" w:rsidRPr="0054228E" w:rsidRDefault="0045663A" w:rsidP="006C6800">
            <w:pPr>
              <w:pStyle w:val="aff7"/>
              <w:numPr>
                <w:ilvl w:val="0"/>
                <w:numId w:val="1"/>
              </w:numPr>
              <w:snapToGrid w:val="0"/>
              <w:jc w:val="center"/>
              <w:rPr>
                <w:lang w:val="uk-UA" w:eastAsia="uk-UA"/>
              </w:rPr>
            </w:pPr>
          </w:p>
        </w:tc>
        <w:tc>
          <w:tcPr>
            <w:tcW w:w="2977" w:type="dxa"/>
          </w:tcPr>
          <w:p w:rsidR="0045663A" w:rsidRPr="0054228E" w:rsidRDefault="0045663A" w:rsidP="006C6800">
            <w:pPr>
              <w:spacing w:after="0" w:line="240" w:lineRule="auto"/>
              <w:ind w:right="-7"/>
              <w:jc w:val="both"/>
              <w:rPr>
                <w:rFonts w:ascii="Times New Roman" w:hAnsi="Times New Roman"/>
                <w:sz w:val="24"/>
                <w:szCs w:val="24"/>
                <w:shd w:val="clear" w:color="auto" w:fill="FFFFFF"/>
              </w:rPr>
            </w:pPr>
            <w:r w:rsidRPr="0054228E">
              <w:rPr>
                <w:rFonts w:ascii="Times New Roman" w:hAnsi="Times New Roman"/>
                <w:sz w:val="24"/>
                <w:szCs w:val="24"/>
                <w:shd w:val="clear" w:color="auto" w:fill="FFFFFF"/>
              </w:rPr>
              <w:t>Програма розвитку дорожнього господарства, утримання доріг загального користування Сарненського району на 2021-2022 роки</w:t>
            </w:r>
          </w:p>
        </w:tc>
        <w:tc>
          <w:tcPr>
            <w:tcW w:w="3260" w:type="dxa"/>
          </w:tcPr>
          <w:p w:rsidR="0045663A" w:rsidRPr="0054228E" w:rsidRDefault="0045663A" w:rsidP="006C6800">
            <w:pPr>
              <w:spacing w:after="0" w:line="240" w:lineRule="auto"/>
              <w:jc w:val="both"/>
              <w:rPr>
                <w:rFonts w:ascii="Times New Roman" w:hAnsi="Times New Roman"/>
                <w:sz w:val="24"/>
                <w:szCs w:val="24"/>
                <w:lang w:eastAsia="uk-UA"/>
              </w:rPr>
            </w:pPr>
            <w:r w:rsidRPr="0054228E">
              <w:rPr>
                <w:rFonts w:ascii="Times New Roman" w:hAnsi="Times New Roman"/>
                <w:sz w:val="24"/>
                <w:szCs w:val="24"/>
                <w:lang w:eastAsia="uk-UA"/>
              </w:rPr>
              <w:t>Розпорядження голови райдержадміністрації від  06.07.2021 №</w:t>
            </w:r>
            <w:r w:rsidR="00D72FE8">
              <w:rPr>
                <w:rFonts w:ascii="Times New Roman" w:hAnsi="Times New Roman"/>
                <w:sz w:val="24"/>
                <w:szCs w:val="24"/>
                <w:lang w:eastAsia="uk-UA"/>
              </w:rPr>
              <w:t xml:space="preserve"> </w:t>
            </w:r>
            <w:r w:rsidRPr="0054228E">
              <w:rPr>
                <w:rFonts w:ascii="Times New Roman" w:hAnsi="Times New Roman"/>
                <w:sz w:val="24"/>
                <w:szCs w:val="24"/>
                <w:lang w:eastAsia="uk-UA"/>
              </w:rPr>
              <w:t>269. Рішення районної ради від 05.10.2021 №148,</w:t>
            </w:r>
          </w:p>
        </w:tc>
        <w:tc>
          <w:tcPr>
            <w:tcW w:w="3367" w:type="dxa"/>
          </w:tcPr>
          <w:p w:rsidR="0045663A" w:rsidRDefault="0045663A" w:rsidP="0025043C">
            <w:pPr>
              <w:spacing w:after="0" w:line="240" w:lineRule="auto"/>
              <w:rPr>
                <w:rFonts w:ascii="Times New Roman" w:hAnsi="Times New Roman"/>
                <w:sz w:val="24"/>
                <w:szCs w:val="24"/>
                <w:lang w:eastAsia="uk-UA"/>
              </w:rPr>
            </w:pPr>
            <w:r w:rsidRPr="0054228E">
              <w:rPr>
                <w:rFonts w:ascii="Times New Roman" w:hAnsi="Times New Roman"/>
                <w:sz w:val="24"/>
                <w:szCs w:val="24"/>
              </w:rPr>
              <w:t>Відділ архітектури, містобудування, інфраструктури, жи</w:t>
            </w:r>
            <w:r w:rsidR="0025043C">
              <w:rPr>
                <w:rFonts w:ascii="Times New Roman" w:hAnsi="Times New Roman"/>
                <w:sz w:val="24"/>
                <w:szCs w:val="24"/>
              </w:rPr>
              <w:t>тлово-комунального господарства та екології</w:t>
            </w:r>
            <w:r w:rsidRPr="0054228E">
              <w:rPr>
                <w:rFonts w:ascii="Times New Roman" w:hAnsi="Times New Roman"/>
                <w:sz w:val="24"/>
                <w:szCs w:val="24"/>
              </w:rPr>
              <w:t xml:space="preserve"> райдержадміністрації, </w:t>
            </w:r>
            <w:r w:rsidRPr="0054228E">
              <w:rPr>
                <w:rFonts w:ascii="Times New Roman" w:hAnsi="Times New Roman"/>
                <w:sz w:val="24"/>
                <w:szCs w:val="24"/>
                <w:lang w:eastAsia="uk-UA"/>
              </w:rPr>
              <w:t>виконавчі комітети місцевих рад</w:t>
            </w:r>
          </w:p>
          <w:p w:rsidR="00D72FE8" w:rsidRPr="0054228E" w:rsidRDefault="00D72FE8" w:rsidP="0025043C">
            <w:pPr>
              <w:spacing w:after="0" w:line="240" w:lineRule="auto"/>
              <w:rPr>
                <w:rFonts w:ascii="Times New Roman" w:hAnsi="Times New Roman"/>
                <w:sz w:val="24"/>
                <w:szCs w:val="24"/>
                <w:lang w:eastAsia="ru-RU"/>
              </w:rPr>
            </w:pPr>
          </w:p>
        </w:tc>
      </w:tr>
      <w:tr w:rsidR="0073040E" w:rsidRPr="0054228E" w:rsidTr="00D72FE8">
        <w:tc>
          <w:tcPr>
            <w:tcW w:w="472" w:type="dxa"/>
          </w:tcPr>
          <w:p w:rsidR="0073040E" w:rsidRPr="0054228E" w:rsidRDefault="0073040E" w:rsidP="006C6800">
            <w:pPr>
              <w:pStyle w:val="aff7"/>
              <w:numPr>
                <w:ilvl w:val="0"/>
                <w:numId w:val="1"/>
              </w:numPr>
              <w:snapToGrid w:val="0"/>
              <w:jc w:val="center"/>
              <w:rPr>
                <w:lang w:val="uk-UA" w:eastAsia="uk-UA"/>
              </w:rPr>
            </w:pPr>
          </w:p>
        </w:tc>
        <w:tc>
          <w:tcPr>
            <w:tcW w:w="2977" w:type="dxa"/>
          </w:tcPr>
          <w:p w:rsidR="0073040E" w:rsidRPr="0054228E" w:rsidRDefault="00206CCF" w:rsidP="006C6800">
            <w:pPr>
              <w:spacing w:after="0" w:line="240" w:lineRule="auto"/>
              <w:ind w:right="-7"/>
              <w:jc w:val="both"/>
              <w:rPr>
                <w:rFonts w:ascii="Times New Roman" w:hAnsi="Times New Roman"/>
                <w:sz w:val="24"/>
                <w:szCs w:val="24"/>
                <w:shd w:val="clear" w:color="auto" w:fill="FFFFFF"/>
              </w:rPr>
            </w:pPr>
            <w:r>
              <w:rPr>
                <w:rFonts w:ascii="Times New Roman" w:hAnsi="Times New Roman"/>
                <w:sz w:val="24"/>
                <w:szCs w:val="24"/>
                <w:shd w:val="clear" w:color="auto" w:fill="FFFFFF"/>
              </w:rPr>
              <w:t>Районна П</w:t>
            </w:r>
            <w:r w:rsidR="0073040E">
              <w:rPr>
                <w:rFonts w:ascii="Times New Roman" w:hAnsi="Times New Roman"/>
                <w:sz w:val="24"/>
                <w:szCs w:val="24"/>
                <w:shd w:val="clear" w:color="auto" w:fill="FFFFFF"/>
              </w:rPr>
              <w:t>рограма запобігання виникненню, ліквідації наслідків надзвичайних ситуацій та протидії пожежам у природних екосистемах Сарненського району на 2022-2024 роки</w:t>
            </w:r>
          </w:p>
        </w:tc>
        <w:tc>
          <w:tcPr>
            <w:tcW w:w="3260" w:type="dxa"/>
          </w:tcPr>
          <w:p w:rsidR="0073040E" w:rsidRPr="0054228E" w:rsidRDefault="0073040E" w:rsidP="006C68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Проєкт</w:t>
            </w:r>
          </w:p>
        </w:tc>
        <w:tc>
          <w:tcPr>
            <w:tcW w:w="3367" w:type="dxa"/>
          </w:tcPr>
          <w:p w:rsidR="0073040E" w:rsidRPr="0054228E" w:rsidRDefault="0073040E" w:rsidP="006C6800">
            <w:pPr>
              <w:spacing w:after="0" w:line="240" w:lineRule="auto"/>
              <w:jc w:val="both"/>
              <w:rPr>
                <w:rFonts w:ascii="Times New Roman" w:hAnsi="Times New Roman"/>
                <w:sz w:val="24"/>
                <w:szCs w:val="24"/>
              </w:rPr>
            </w:pPr>
            <w:r w:rsidRPr="0054228E">
              <w:rPr>
                <w:rFonts w:ascii="Times New Roman" w:hAnsi="Times New Roman"/>
                <w:sz w:val="24"/>
                <w:szCs w:val="24"/>
                <w:lang w:eastAsia="ru-RU"/>
              </w:rPr>
              <w:t xml:space="preserve">Відділ </w:t>
            </w:r>
            <w:r w:rsidR="00D30997">
              <w:rPr>
                <w:rFonts w:ascii="Times New Roman" w:hAnsi="Times New Roman"/>
                <w:sz w:val="24"/>
                <w:szCs w:val="24"/>
                <w:lang w:eastAsia="ru-RU"/>
              </w:rPr>
              <w:t xml:space="preserve">з питань </w:t>
            </w:r>
            <w:r w:rsidRPr="0054228E">
              <w:rPr>
                <w:rFonts w:ascii="Times New Roman" w:hAnsi="Times New Roman"/>
                <w:sz w:val="24"/>
                <w:szCs w:val="24"/>
                <w:lang w:eastAsia="ru-RU"/>
              </w:rPr>
              <w:t xml:space="preserve">цивільного захисту та </w:t>
            </w:r>
            <w:r>
              <w:rPr>
                <w:rFonts w:ascii="Times New Roman" w:hAnsi="Times New Roman"/>
                <w:sz w:val="24"/>
                <w:szCs w:val="24"/>
                <w:lang w:eastAsia="ru-RU"/>
              </w:rPr>
              <w:t>оборонної роботи</w:t>
            </w:r>
            <w:r w:rsidRPr="0054228E">
              <w:rPr>
                <w:rFonts w:ascii="Times New Roman" w:hAnsi="Times New Roman"/>
                <w:sz w:val="24"/>
                <w:szCs w:val="24"/>
                <w:lang w:eastAsia="ru-RU"/>
              </w:rPr>
              <w:t xml:space="preserve"> райдержадміністрації, </w:t>
            </w:r>
            <w:r w:rsidRPr="0054228E">
              <w:rPr>
                <w:rFonts w:ascii="Times New Roman" w:hAnsi="Times New Roman"/>
                <w:sz w:val="24"/>
                <w:szCs w:val="24"/>
                <w:lang w:eastAsia="uk-UA"/>
              </w:rPr>
              <w:t>виконавчі комітети місцевих рад</w:t>
            </w:r>
            <w:r w:rsidR="00292DB8">
              <w:rPr>
                <w:rFonts w:ascii="Times New Roman" w:hAnsi="Times New Roman"/>
                <w:sz w:val="24"/>
                <w:szCs w:val="24"/>
                <w:lang w:eastAsia="uk-UA"/>
              </w:rPr>
              <w:t>, 5 ДПРЗ ГУ ДСНС України в Рівненській області</w:t>
            </w:r>
          </w:p>
        </w:tc>
      </w:tr>
      <w:tr w:rsidR="0073040E" w:rsidRPr="0054228E" w:rsidTr="00D72FE8">
        <w:tc>
          <w:tcPr>
            <w:tcW w:w="472" w:type="dxa"/>
          </w:tcPr>
          <w:p w:rsidR="0073040E" w:rsidRPr="0054228E" w:rsidRDefault="0073040E" w:rsidP="006C6800">
            <w:pPr>
              <w:pStyle w:val="aff7"/>
              <w:numPr>
                <w:ilvl w:val="0"/>
                <w:numId w:val="1"/>
              </w:numPr>
              <w:snapToGrid w:val="0"/>
              <w:jc w:val="center"/>
              <w:rPr>
                <w:lang w:val="uk-UA" w:eastAsia="uk-UA"/>
              </w:rPr>
            </w:pPr>
          </w:p>
        </w:tc>
        <w:tc>
          <w:tcPr>
            <w:tcW w:w="2977" w:type="dxa"/>
          </w:tcPr>
          <w:p w:rsidR="0073040E" w:rsidRDefault="00206CCF" w:rsidP="006C6800">
            <w:pPr>
              <w:spacing w:after="0" w:line="240" w:lineRule="auto"/>
              <w:ind w:right="-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Районна </w:t>
            </w:r>
            <w:r w:rsidR="0073040E">
              <w:rPr>
                <w:rFonts w:ascii="Times New Roman" w:hAnsi="Times New Roman"/>
                <w:sz w:val="24"/>
                <w:szCs w:val="24"/>
                <w:shd w:val="clear" w:color="auto" w:fill="FFFFFF"/>
              </w:rPr>
              <w:t>Програма підготовки територіальної оборони та місцевого населення до участі в русі національного спротиву в Сарненському районі на 2022-2024 роки</w:t>
            </w:r>
          </w:p>
        </w:tc>
        <w:tc>
          <w:tcPr>
            <w:tcW w:w="3260" w:type="dxa"/>
          </w:tcPr>
          <w:p w:rsidR="0073040E" w:rsidRDefault="0073040E" w:rsidP="006C6800">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Проєкт</w:t>
            </w:r>
          </w:p>
        </w:tc>
        <w:tc>
          <w:tcPr>
            <w:tcW w:w="3367" w:type="dxa"/>
          </w:tcPr>
          <w:p w:rsidR="0073040E" w:rsidRPr="0054228E" w:rsidRDefault="0073040E" w:rsidP="006C6800">
            <w:pPr>
              <w:spacing w:after="0" w:line="240" w:lineRule="auto"/>
              <w:jc w:val="both"/>
              <w:rPr>
                <w:rFonts w:ascii="Times New Roman" w:hAnsi="Times New Roman"/>
                <w:sz w:val="24"/>
                <w:szCs w:val="24"/>
                <w:lang w:eastAsia="ru-RU"/>
              </w:rPr>
            </w:pPr>
            <w:r w:rsidRPr="0054228E">
              <w:rPr>
                <w:rFonts w:ascii="Times New Roman" w:hAnsi="Times New Roman"/>
                <w:sz w:val="24"/>
                <w:szCs w:val="24"/>
                <w:lang w:eastAsia="ru-RU"/>
              </w:rPr>
              <w:t xml:space="preserve">Відділ цивільного захисту та </w:t>
            </w:r>
            <w:r>
              <w:rPr>
                <w:rFonts w:ascii="Times New Roman" w:hAnsi="Times New Roman"/>
                <w:sz w:val="24"/>
                <w:szCs w:val="24"/>
                <w:lang w:eastAsia="ru-RU"/>
              </w:rPr>
              <w:t>оборонної роботи</w:t>
            </w:r>
            <w:r w:rsidRPr="0054228E">
              <w:rPr>
                <w:rFonts w:ascii="Times New Roman" w:hAnsi="Times New Roman"/>
                <w:sz w:val="24"/>
                <w:szCs w:val="24"/>
                <w:lang w:eastAsia="ru-RU"/>
              </w:rPr>
              <w:t xml:space="preserve"> райдержадміністрації, </w:t>
            </w:r>
            <w:r w:rsidRPr="0054228E">
              <w:rPr>
                <w:rFonts w:ascii="Times New Roman" w:hAnsi="Times New Roman"/>
                <w:sz w:val="24"/>
                <w:szCs w:val="24"/>
                <w:lang w:eastAsia="uk-UA"/>
              </w:rPr>
              <w:t>виконавчі комітети місцевих рад</w:t>
            </w:r>
            <w:r w:rsidR="00292DB8">
              <w:rPr>
                <w:rFonts w:ascii="Times New Roman" w:hAnsi="Times New Roman"/>
                <w:sz w:val="24"/>
                <w:szCs w:val="24"/>
                <w:lang w:eastAsia="uk-UA"/>
              </w:rPr>
              <w:t>, військова частина А7072, Сарненський РТЦК та СП</w:t>
            </w:r>
          </w:p>
        </w:tc>
      </w:tr>
      <w:tr w:rsidR="0094056F" w:rsidRPr="0054228E" w:rsidTr="00D72FE8">
        <w:tc>
          <w:tcPr>
            <w:tcW w:w="472" w:type="dxa"/>
          </w:tcPr>
          <w:p w:rsidR="0094056F" w:rsidRPr="0054228E" w:rsidRDefault="0094056F" w:rsidP="006C6800">
            <w:pPr>
              <w:pStyle w:val="aff7"/>
              <w:numPr>
                <w:ilvl w:val="0"/>
                <w:numId w:val="1"/>
              </w:numPr>
              <w:snapToGrid w:val="0"/>
              <w:jc w:val="center"/>
              <w:rPr>
                <w:lang w:val="uk-UA" w:eastAsia="uk-UA"/>
              </w:rPr>
            </w:pPr>
          </w:p>
        </w:tc>
        <w:tc>
          <w:tcPr>
            <w:tcW w:w="2977" w:type="dxa"/>
          </w:tcPr>
          <w:p w:rsidR="0094056F" w:rsidRDefault="0094056F" w:rsidP="0094056F">
            <w:pPr>
              <w:spacing w:after="0" w:line="240" w:lineRule="auto"/>
              <w:ind w:right="-7"/>
              <w:jc w:val="both"/>
              <w:rPr>
                <w:rFonts w:ascii="Times New Roman" w:hAnsi="Times New Roman"/>
                <w:sz w:val="24"/>
                <w:szCs w:val="24"/>
                <w:shd w:val="clear" w:color="auto" w:fill="FFFFFF"/>
              </w:rPr>
            </w:pPr>
            <w:r>
              <w:rPr>
                <w:rFonts w:ascii="Times New Roman" w:hAnsi="Times New Roman"/>
                <w:sz w:val="24"/>
                <w:szCs w:val="24"/>
                <w:shd w:val="clear" w:color="auto" w:fill="FFFFFF"/>
              </w:rPr>
              <w:t>Програма підвищення ефективності виконання повноважень органами виконавчої влади щодо реалізації державної політики у впровадженні реформ у Сарненському районі на 2022-2023 роки</w:t>
            </w:r>
          </w:p>
        </w:tc>
        <w:tc>
          <w:tcPr>
            <w:tcW w:w="3260" w:type="dxa"/>
          </w:tcPr>
          <w:p w:rsidR="0094056F" w:rsidRDefault="0094056F" w:rsidP="0047321A">
            <w:pPr>
              <w:spacing w:after="0" w:line="240" w:lineRule="auto"/>
              <w:jc w:val="both"/>
              <w:rPr>
                <w:rFonts w:ascii="Times New Roman" w:hAnsi="Times New Roman"/>
                <w:sz w:val="24"/>
                <w:szCs w:val="24"/>
                <w:lang w:eastAsia="uk-UA"/>
              </w:rPr>
            </w:pPr>
            <w:r>
              <w:rPr>
                <w:rFonts w:ascii="Times New Roman" w:hAnsi="Times New Roman"/>
                <w:sz w:val="24"/>
                <w:szCs w:val="24"/>
                <w:lang w:eastAsia="uk-UA"/>
              </w:rPr>
              <w:t>Проєкт</w:t>
            </w:r>
          </w:p>
        </w:tc>
        <w:tc>
          <w:tcPr>
            <w:tcW w:w="3367" w:type="dxa"/>
          </w:tcPr>
          <w:p w:rsidR="0094056F" w:rsidRPr="0054228E" w:rsidRDefault="0094056F" w:rsidP="004732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Фінансове управління райдержадміністрації</w:t>
            </w:r>
          </w:p>
        </w:tc>
      </w:tr>
    </w:tbl>
    <w:p w:rsidR="0045663A" w:rsidRPr="0054228E" w:rsidRDefault="0045663A" w:rsidP="0045663A">
      <w:pPr>
        <w:spacing w:after="0" w:line="240" w:lineRule="auto"/>
        <w:rPr>
          <w:rFonts w:ascii="Times New Roman" w:hAnsi="Times New Roman"/>
          <w:sz w:val="28"/>
          <w:szCs w:val="28"/>
          <w:lang w:eastAsia="uk-UA"/>
        </w:rPr>
      </w:pPr>
    </w:p>
    <w:p w:rsidR="0045663A" w:rsidRPr="0054228E" w:rsidRDefault="0045663A" w:rsidP="0045663A">
      <w:pPr>
        <w:spacing w:after="0" w:line="240" w:lineRule="auto"/>
        <w:rPr>
          <w:rFonts w:ascii="Times New Roman" w:hAnsi="Times New Roman"/>
          <w:sz w:val="28"/>
          <w:szCs w:val="28"/>
          <w:lang w:eastAsia="uk-UA"/>
        </w:rPr>
      </w:pPr>
    </w:p>
    <w:p w:rsidR="0045663A" w:rsidRPr="0054228E" w:rsidRDefault="0045663A" w:rsidP="0045663A">
      <w:pPr>
        <w:pStyle w:val="31"/>
        <w:spacing w:after="0" w:line="240" w:lineRule="auto"/>
        <w:ind w:left="0"/>
        <w:jc w:val="both"/>
        <w:rPr>
          <w:rFonts w:ascii="Times New Roman" w:hAnsi="Times New Roman"/>
          <w:sz w:val="28"/>
          <w:szCs w:val="28"/>
        </w:rPr>
      </w:pPr>
    </w:p>
    <w:bookmarkEnd w:id="0"/>
    <w:p w:rsidR="0045663A" w:rsidRPr="0054228E" w:rsidRDefault="0045663A" w:rsidP="0045663A">
      <w:pPr>
        <w:pStyle w:val="31"/>
        <w:spacing w:after="0" w:line="240" w:lineRule="auto"/>
        <w:ind w:left="0"/>
        <w:jc w:val="both"/>
        <w:rPr>
          <w:rFonts w:ascii="Times New Roman" w:hAnsi="Times New Roman"/>
          <w:sz w:val="28"/>
          <w:szCs w:val="28"/>
        </w:rPr>
      </w:pPr>
    </w:p>
    <w:p w:rsidR="0045663A" w:rsidRDefault="0045663A" w:rsidP="00F45374">
      <w:pPr>
        <w:spacing w:after="480" w:line="240" w:lineRule="auto"/>
        <w:jc w:val="right"/>
        <w:rPr>
          <w:rFonts w:ascii="Times New Roman" w:hAnsi="Times New Roman"/>
          <w:sz w:val="28"/>
          <w:szCs w:val="28"/>
          <w:lang w:eastAsia="uk-UA"/>
        </w:rPr>
      </w:pPr>
    </w:p>
    <w:p w:rsidR="00D30997" w:rsidRDefault="00D30997" w:rsidP="000669F3">
      <w:pPr>
        <w:spacing w:after="480" w:line="240" w:lineRule="auto"/>
        <w:jc w:val="right"/>
        <w:rPr>
          <w:rFonts w:ascii="Times New Roman" w:hAnsi="Times New Roman"/>
          <w:sz w:val="28"/>
          <w:szCs w:val="28"/>
        </w:rPr>
      </w:pPr>
    </w:p>
    <w:p w:rsidR="003E126C" w:rsidRDefault="003E126C" w:rsidP="00C4402B">
      <w:pPr>
        <w:spacing w:after="480" w:line="240" w:lineRule="auto"/>
        <w:jc w:val="right"/>
        <w:rPr>
          <w:rFonts w:ascii="Times New Roman" w:hAnsi="Times New Roman"/>
          <w:sz w:val="28"/>
          <w:szCs w:val="28"/>
        </w:rPr>
      </w:pPr>
    </w:p>
    <w:p w:rsidR="003E126C" w:rsidRDefault="003E126C" w:rsidP="00C4402B">
      <w:pPr>
        <w:spacing w:after="480" w:line="240" w:lineRule="auto"/>
        <w:jc w:val="right"/>
        <w:rPr>
          <w:rFonts w:ascii="Times New Roman" w:hAnsi="Times New Roman"/>
          <w:sz w:val="28"/>
          <w:szCs w:val="28"/>
        </w:rPr>
      </w:pPr>
    </w:p>
    <w:p w:rsidR="003E126C" w:rsidRDefault="003E126C" w:rsidP="00C4402B">
      <w:pPr>
        <w:spacing w:after="480" w:line="240" w:lineRule="auto"/>
        <w:jc w:val="right"/>
        <w:rPr>
          <w:rFonts w:ascii="Times New Roman" w:hAnsi="Times New Roman"/>
          <w:sz w:val="28"/>
          <w:szCs w:val="28"/>
        </w:rPr>
      </w:pPr>
    </w:p>
    <w:p w:rsidR="00D72FE8" w:rsidRDefault="00D72FE8" w:rsidP="00C4402B">
      <w:pPr>
        <w:spacing w:after="480" w:line="240" w:lineRule="auto"/>
        <w:jc w:val="right"/>
        <w:rPr>
          <w:rFonts w:ascii="Times New Roman" w:hAnsi="Times New Roman"/>
          <w:sz w:val="28"/>
          <w:szCs w:val="28"/>
        </w:rPr>
      </w:pPr>
    </w:p>
    <w:p w:rsidR="00D72FE8" w:rsidRDefault="00D72FE8" w:rsidP="00C4402B">
      <w:pPr>
        <w:spacing w:after="480" w:line="240" w:lineRule="auto"/>
        <w:jc w:val="right"/>
        <w:rPr>
          <w:rFonts w:ascii="Times New Roman" w:hAnsi="Times New Roman"/>
          <w:sz w:val="28"/>
          <w:szCs w:val="28"/>
        </w:rPr>
      </w:pPr>
    </w:p>
    <w:p w:rsidR="00193D0B" w:rsidRDefault="00193D0B" w:rsidP="00C4402B">
      <w:pPr>
        <w:spacing w:after="480" w:line="240" w:lineRule="auto"/>
        <w:jc w:val="right"/>
        <w:rPr>
          <w:rFonts w:ascii="Times New Roman" w:hAnsi="Times New Roman"/>
          <w:sz w:val="28"/>
          <w:szCs w:val="28"/>
        </w:rPr>
      </w:pPr>
    </w:p>
    <w:p w:rsidR="00D91754" w:rsidRPr="00C4402B" w:rsidRDefault="00D91754" w:rsidP="00C4402B">
      <w:pPr>
        <w:spacing w:after="480" w:line="240" w:lineRule="auto"/>
        <w:jc w:val="right"/>
        <w:rPr>
          <w:rFonts w:ascii="Times New Roman" w:hAnsi="Times New Roman"/>
          <w:sz w:val="28"/>
          <w:szCs w:val="28"/>
        </w:rPr>
      </w:pPr>
      <w:r w:rsidRPr="00C4402B">
        <w:rPr>
          <w:rFonts w:ascii="Times New Roman" w:hAnsi="Times New Roman"/>
          <w:sz w:val="28"/>
          <w:szCs w:val="28"/>
        </w:rPr>
        <w:lastRenderedPageBreak/>
        <w:t>Додаток</w:t>
      </w:r>
      <w:r w:rsidR="00D72FE8">
        <w:rPr>
          <w:rFonts w:ascii="Times New Roman" w:hAnsi="Times New Roman"/>
          <w:sz w:val="28"/>
          <w:szCs w:val="28"/>
        </w:rPr>
        <w:t xml:space="preserve"> </w:t>
      </w:r>
      <w:r w:rsidR="00D30997" w:rsidRPr="00C4402B">
        <w:rPr>
          <w:rFonts w:ascii="Times New Roman" w:hAnsi="Times New Roman"/>
          <w:sz w:val="28"/>
          <w:szCs w:val="28"/>
        </w:rPr>
        <w:t>3</w:t>
      </w:r>
    </w:p>
    <w:p w:rsidR="00C90B6D" w:rsidRPr="00C4402B" w:rsidRDefault="00B96A6D" w:rsidP="00C4402B">
      <w:pPr>
        <w:spacing w:after="0" w:line="240" w:lineRule="auto"/>
        <w:jc w:val="center"/>
        <w:rPr>
          <w:rFonts w:ascii="Times New Roman" w:eastAsia="Times New Roman" w:hAnsi="Times New Roman"/>
          <w:color w:val="212529"/>
          <w:lang w:val="ru-RU" w:eastAsia="ru-RU"/>
        </w:rPr>
      </w:pPr>
      <w:r w:rsidRPr="00C4402B">
        <w:rPr>
          <w:rFonts w:ascii="Times New Roman" w:eastAsia="Times New Roman" w:hAnsi="Times New Roman"/>
          <w:b/>
          <w:bCs/>
          <w:sz w:val="26"/>
          <w:szCs w:val="26"/>
          <w:lang w:eastAsia="ru-RU"/>
        </w:rPr>
        <w:t>П</w:t>
      </w:r>
      <w:r w:rsidR="00C90B6D" w:rsidRPr="00C4402B">
        <w:rPr>
          <w:rFonts w:ascii="Times New Roman" w:eastAsia="Times New Roman" w:hAnsi="Times New Roman"/>
          <w:b/>
          <w:bCs/>
          <w:sz w:val="26"/>
          <w:szCs w:val="26"/>
          <w:lang w:eastAsia="ru-RU"/>
        </w:rPr>
        <w:t xml:space="preserve">ерелік інвестиційних </w:t>
      </w:r>
      <w:r w:rsidR="00A63D97" w:rsidRPr="00C4402B">
        <w:rPr>
          <w:rFonts w:ascii="Times New Roman" w:eastAsia="Times New Roman" w:hAnsi="Times New Roman"/>
          <w:b/>
          <w:bCs/>
          <w:sz w:val="26"/>
          <w:szCs w:val="26"/>
          <w:lang w:eastAsia="ru-RU"/>
        </w:rPr>
        <w:t>проєктів</w:t>
      </w:r>
      <w:r w:rsidR="00C90B6D" w:rsidRPr="00C4402B">
        <w:rPr>
          <w:rFonts w:ascii="Times New Roman" w:eastAsia="Times New Roman" w:hAnsi="Times New Roman"/>
          <w:b/>
          <w:bCs/>
          <w:sz w:val="26"/>
          <w:szCs w:val="26"/>
          <w:lang w:eastAsia="ru-RU"/>
        </w:rPr>
        <w:t xml:space="preserve"> та програм регіонального розвитку, реалізація яких потребує залучення бюджетних  коштів</w:t>
      </w:r>
    </w:p>
    <w:tbl>
      <w:tblPr>
        <w:tblW w:w="11939"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
        <w:gridCol w:w="142"/>
        <w:gridCol w:w="425"/>
        <w:gridCol w:w="4253"/>
        <w:gridCol w:w="918"/>
        <w:gridCol w:w="216"/>
        <w:gridCol w:w="842"/>
        <w:gridCol w:w="434"/>
        <w:gridCol w:w="1089"/>
        <w:gridCol w:w="328"/>
        <w:gridCol w:w="1134"/>
        <w:gridCol w:w="45"/>
        <w:gridCol w:w="1687"/>
      </w:tblGrid>
      <w:tr w:rsidR="00B96A6D" w:rsidRPr="00C4402B" w:rsidTr="00311794">
        <w:trPr>
          <w:gridBefore w:val="1"/>
          <w:gridAfter w:val="2"/>
          <w:wBefore w:w="426" w:type="dxa"/>
          <w:wAfter w:w="1732" w:type="dxa"/>
        </w:trPr>
        <w:tc>
          <w:tcPr>
            <w:tcW w:w="567" w:type="dxa"/>
            <w:gridSpan w:val="2"/>
            <w:vMerge w:val="restart"/>
            <w:tcMar>
              <w:top w:w="204" w:type="dxa"/>
              <w:left w:w="68" w:type="dxa"/>
              <w:bottom w:w="204" w:type="dxa"/>
              <w:right w:w="68" w:type="dxa"/>
            </w:tcMar>
            <w:hideMark/>
          </w:tcPr>
          <w:p w:rsidR="00B96A6D" w:rsidRPr="00C4402B" w:rsidRDefault="00B96A6D" w:rsidP="00C4402B">
            <w:pPr>
              <w:spacing w:after="0" w:line="240" w:lineRule="auto"/>
              <w:rPr>
                <w:rFonts w:ascii="Times New Roman" w:eastAsia="Times New Roman" w:hAnsi="Times New Roman"/>
                <w:color w:val="212529"/>
                <w:lang w:val="ru-RU" w:eastAsia="ru-RU"/>
              </w:rPr>
            </w:pPr>
          </w:p>
        </w:tc>
        <w:tc>
          <w:tcPr>
            <w:tcW w:w="4253" w:type="dxa"/>
            <w:vMerge w:val="restart"/>
            <w:tcMar>
              <w:top w:w="204" w:type="dxa"/>
              <w:left w:w="68" w:type="dxa"/>
              <w:bottom w:w="204" w:type="dxa"/>
              <w:right w:w="68" w:type="dxa"/>
            </w:tcMar>
            <w:hideMark/>
          </w:tcPr>
          <w:p w:rsidR="00B96A6D" w:rsidRPr="00C4402B" w:rsidRDefault="00B96A6D" w:rsidP="00C4402B">
            <w:pPr>
              <w:spacing w:before="100" w:beforeAutospacing="1" w:after="0" w:line="240" w:lineRule="auto"/>
              <w:textAlignment w:val="baseline"/>
              <w:rPr>
                <w:rFonts w:ascii="Times New Roman" w:eastAsia="Times New Roman" w:hAnsi="Times New Roman"/>
                <w:b/>
                <w:bCs/>
                <w:color w:val="000000"/>
                <w:lang w:val="ru-RU" w:eastAsia="ru-RU"/>
              </w:rPr>
            </w:pPr>
            <w:r w:rsidRPr="00C4402B">
              <w:rPr>
                <w:rFonts w:ascii="Times New Roman" w:hAnsi="Times New Roman"/>
                <w:b/>
                <w:bCs/>
                <w:color w:val="000000"/>
              </w:rPr>
              <w:t>Найменування інвестиційних програм і проєктів регіонального розвитку та їх місцезнаходження, вид робіт</w:t>
            </w:r>
          </w:p>
        </w:tc>
        <w:tc>
          <w:tcPr>
            <w:tcW w:w="1134" w:type="dxa"/>
            <w:gridSpan w:val="2"/>
            <w:vMerge w:val="restart"/>
            <w:tcMar>
              <w:top w:w="204" w:type="dxa"/>
              <w:left w:w="68" w:type="dxa"/>
              <w:bottom w:w="204" w:type="dxa"/>
              <w:right w:w="68" w:type="dxa"/>
            </w:tcMar>
            <w:hideMark/>
          </w:tcPr>
          <w:p w:rsidR="00B96A6D" w:rsidRPr="00C4402B" w:rsidRDefault="00B96A6D" w:rsidP="00C4402B">
            <w:pPr>
              <w:spacing w:after="0" w:line="240" w:lineRule="auto"/>
              <w:jc w:val="center"/>
              <w:rPr>
                <w:rFonts w:ascii="Times New Roman" w:eastAsia="Times New Roman" w:hAnsi="Times New Roman"/>
                <w:color w:val="212529"/>
                <w:lang w:val="ru-RU" w:eastAsia="ru-RU"/>
              </w:rPr>
            </w:pPr>
            <w:r w:rsidRPr="00C4402B">
              <w:rPr>
                <w:rFonts w:ascii="Times New Roman" w:hAnsi="Times New Roman"/>
                <w:b/>
                <w:bCs/>
                <w:color w:val="000000"/>
              </w:rPr>
              <w:t>Період реалі-зації, роки</w:t>
            </w:r>
          </w:p>
        </w:tc>
        <w:tc>
          <w:tcPr>
            <w:tcW w:w="2693" w:type="dxa"/>
            <w:gridSpan w:val="4"/>
            <w:tcMar>
              <w:top w:w="204" w:type="dxa"/>
              <w:left w:w="68" w:type="dxa"/>
              <w:bottom w:w="204" w:type="dxa"/>
              <w:right w:w="68" w:type="dxa"/>
            </w:tcMar>
            <w:hideMark/>
          </w:tcPr>
          <w:p w:rsidR="00B96A6D" w:rsidRPr="00C4402B" w:rsidRDefault="00B96A6D" w:rsidP="00C4402B">
            <w:pPr>
              <w:spacing w:before="100" w:beforeAutospacing="1" w:after="0" w:line="240" w:lineRule="auto"/>
              <w:jc w:val="center"/>
              <w:textAlignment w:val="baseline"/>
              <w:rPr>
                <w:rFonts w:ascii="Times New Roman" w:eastAsia="Times New Roman" w:hAnsi="Times New Roman"/>
                <w:b/>
                <w:bCs/>
                <w:color w:val="000000"/>
                <w:lang w:val="ru-RU" w:eastAsia="ru-RU"/>
              </w:rPr>
            </w:pPr>
            <w:r w:rsidRPr="00C4402B">
              <w:rPr>
                <w:rFonts w:ascii="Times New Roman" w:hAnsi="Times New Roman"/>
                <w:b/>
                <w:bCs/>
                <w:color w:val="000000"/>
              </w:rPr>
              <w:t>Кошторисна вартість, тис. гривень</w:t>
            </w:r>
          </w:p>
        </w:tc>
        <w:tc>
          <w:tcPr>
            <w:tcW w:w="1134" w:type="dxa"/>
            <w:vMerge w:val="restart"/>
            <w:tcMar>
              <w:top w:w="204" w:type="dxa"/>
              <w:left w:w="68" w:type="dxa"/>
              <w:bottom w:w="204" w:type="dxa"/>
              <w:right w:w="68" w:type="dxa"/>
            </w:tcMar>
            <w:hideMark/>
          </w:tcPr>
          <w:p w:rsidR="00B96A6D" w:rsidRPr="00C4402B" w:rsidRDefault="00B96A6D" w:rsidP="00C4402B">
            <w:pPr>
              <w:spacing w:before="100" w:beforeAutospacing="1" w:after="0" w:line="240" w:lineRule="auto"/>
              <w:jc w:val="center"/>
              <w:textAlignment w:val="baseline"/>
              <w:rPr>
                <w:rFonts w:ascii="Times New Roman" w:eastAsia="Times New Roman" w:hAnsi="Times New Roman"/>
                <w:b/>
                <w:bCs/>
                <w:color w:val="000000"/>
                <w:lang w:val="ru-RU" w:eastAsia="ru-RU"/>
              </w:rPr>
            </w:pPr>
            <w:r w:rsidRPr="00C4402B">
              <w:rPr>
                <w:rFonts w:ascii="Times New Roman" w:hAnsi="Times New Roman"/>
                <w:b/>
                <w:bCs/>
                <w:color w:val="000000"/>
              </w:rPr>
              <w:t>Орієнтов-ний обсяг фінан-сування на 2022 рік</w:t>
            </w:r>
          </w:p>
        </w:tc>
      </w:tr>
      <w:tr w:rsidR="00B96A6D" w:rsidRPr="00C4402B" w:rsidTr="00311794">
        <w:trPr>
          <w:gridBefore w:val="1"/>
          <w:gridAfter w:val="2"/>
          <w:wBefore w:w="426" w:type="dxa"/>
          <w:wAfter w:w="1732" w:type="dxa"/>
        </w:trPr>
        <w:tc>
          <w:tcPr>
            <w:tcW w:w="567" w:type="dxa"/>
            <w:gridSpan w:val="2"/>
            <w:vMerge/>
            <w:tcMar>
              <w:top w:w="204" w:type="dxa"/>
              <w:left w:w="68" w:type="dxa"/>
              <w:bottom w:w="204" w:type="dxa"/>
              <w:right w:w="68" w:type="dxa"/>
            </w:tcMar>
            <w:hideMark/>
          </w:tcPr>
          <w:p w:rsidR="00B96A6D" w:rsidRPr="00C4402B" w:rsidRDefault="00B96A6D" w:rsidP="00C4402B">
            <w:pPr>
              <w:spacing w:after="0" w:line="240" w:lineRule="auto"/>
              <w:rPr>
                <w:rFonts w:ascii="Times New Roman" w:eastAsia="Times New Roman" w:hAnsi="Times New Roman"/>
                <w:color w:val="212529"/>
                <w:lang w:val="ru-RU" w:eastAsia="ru-RU"/>
              </w:rPr>
            </w:pPr>
          </w:p>
        </w:tc>
        <w:tc>
          <w:tcPr>
            <w:tcW w:w="4253" w:type="dxa"/>
            <w:vMerge/>
            <w:tcMar>
              <w:top w:w="204" w:type="dxa"/>
              <w:left w:w="68" w:type="dxa"/>
              <w:bottom w:w="204" w:type="dxa"/>
              <w:right w:w="68" w:type="dxa"/>
            </w:tcMar>
            <w:hideMark/>
          </w:tcPr>
          <w:p w:rsidR="00B96A6D" w:rsidRPr="00C4402B" w:rsidRDefault="00B96A6D" w:rsidP="00C4402B">
            <w:pPr>
              <w:spacing w:before="100" w:beforeAutospacing="1" w:after="0" w:line="240" w:lineRule="auto"/>
              <w:textAlignment w:val="baseline"/>
              <w:rPr>
                <w:rFonts w:ascii="Times New Roman" w:eastAsia="Times New Roman" w:hAnsi="Times New Roman"/>
                <w:b/>
                <w:bCs/>
                <w:color w:val="000000"/>
                <w:lang w:val="ru-RU" w:eastAsia="ru-RU"/>
              </w:rPr>
            </w:pPr>
          </w:p>
        </w:tc>
        <w:tc>
          <w:tcPr>
            <w:tcW w:w="1134" w:type="dxa"/>
            <w:gridSpan w:val="2"/>
            <w:vMerge/>
            <w:tcMar>
              <w:top w:w="204" w:type="dxa"/>
              <w:left w:w="68" w:type="dxa"/>
              <w:bottom w:w="204" w:type="dxa"/>
              <w:right w:w="68" w:type="dxa"/>
            </w:tcMar>
            <w:hideMark/>
          </w:tcPr>
          <w:p w:rsidR="00B96A6D" w:rsidRPr="00C4402B" w:rsidRDefault="00B96A6D" w:rsidP="00C4402B">
            <w:pPr>
              <w:spacing w:after="0" w:line="240" w:lineRule="auto"/>
              <w:rPr>
                <w:rFonts w:ascii="Times New Roman" w:eastAsia="Times New Roman" w:hAnsi="Times New Roman"/>
                <w:color w:val="212529"/>
                <w:lang w:val="ru-RU" w:eastAsia="ru-RU"/>
              </w:rPr>
            </w:pPr>
          </w:p>
        </w:tc>
        <w:tc>
          <w:tcPr>
            <w:tcW w:w="1276" w:type="dxa"/>
            <w:gridSpan w:val="2"/>
            <w:tcMar>
              <w:top w:w="204" w:type="dxa"/>
              <w:left w:w="68" w:type="dxa"/>
              <w:bottom w:w="204" w:type="dxa"/>
              <w:right w:w="68" w:type="dxa"/>
            </w:tcMar>
            <w:hideMark/>
          </w:tcPr>
          <w:p w:rsidR="00B96A6D" w:rsidRPr="00C4402B" w:rsidRDefault="00B96A6D" w:rsidP="00C4402B">
            <w:pPr>
              <w:spacing w:before="100" w:beforeAutospacing="1" w:after="0" w:line="240" w:lineRule="auto"/>
              <w:jc w:val="center"/>
              <w:textAlignment w:val="baseline"/>
              <w:rPr>
                <w:rFonts w:ascii="Times New Roman" w:eastAsia="Times New Roman" w:hAnsi="Times New Roman"/>
                <w:b/>
                <w:bCs/>
                <w:color w:val="000000"/>
                <w:lang w:val="ru-RU" w:eastAsia="ru-RU"/>
              </w:rPr>
            </w:pPr>
            <w:r w:rsidRPr="00C4402B">
              <w:rPr>
                <w:rFonts w:ascii="Times New Roman" w:eastAsia="Times New Roman" w:hAnsi="Times New Roman"/>
                <w:b/>
                <w:bCs/>
                <w:color w:val="000000"/>
                <w:lang w:val="ru-RU" w:eastAsia="ru-RU"/>
              </w:rPr>
              <w:t>Усього</w:t>
            </w:r>
          </w:p>
        </w:tc>
        <w:tc>
          <w:tcPr>
            <w:tcW w:w="1417" w:type="dxa"/>
            <w:gridSpan w:val="2"/>
            <w:tcMar>
              <w:top w:w="204" w:type="dxa"/>
              <w:left w:w="68" w:type="dxa"/>
              <w:bottom w:w="204" w:type="dxa"/>
              <w:right w:w="68" w:type="dxa"/>
            </w:tcMar>
            <w:hideMark/>
          </w:tcPr>
          <w:p w:rsidR="00B96A6D" w:rsidRPr="00C4402B" w:rsidRDefault="00B96A6D" w:rsidP="00C4402B">
            <w:pPr>
              <w:spacing w:before="100" w:beforeAutospacing="1" w:after="0" w:line="240" w:lineRule="auto"/>
              <w:jc w:val="center"/>
              <w:textAlignment w:val="baseline"/>
              <w:rPr>
                <w:rFonts w:ascii="Times New Roman" w:eastAsia="Times New Roman" w:hAnsi="Times New Roman"/>
                <w:b/>
                <w:bCs/>
                <w:color w:val="000000"/>
                <w:lang w:val="ru-RU" w:eastAsia="ru-RU"/>
              </w:rPr>
            </w:pPr>
            <w:r w:rsidRPr="00C4402B">
              <w:rPr>
                <w:rFonts w:ascii="Times New Roman" w:hAnsi="Times New Roman"/>
                <w:b/>
                <w:bCs/>
                <w:color w:val="000000"/>
              </w:rPr>
              <w:t>залишок на 01.01.2022</w:t>
            </w:r>
          </w:p>
        </w:tc>
        <w:tc>
          <w:tcPr>
            <w:tcW w:w="1134" w:type="dxa"/>
            <w:vMerge/>
            <w:tcMar>
              <w:top w:w="204" w:type="dxa"/>
              <w:left w:w="68" w:type="dxa"/>
              <w:bottom w:w="204" w:type="dxa"/>
              <w:right w:w="68" w:type="dxa"/>
            </w:tcMar>
            <w:hideMark/>
          </w:tcPr>
          <w:p w:rsidR="00B96A6D" w:rsidRPr="00C4402B" w:rsidRDefault="00B96A6D" w:rsidP="00C4402B">
            <w:pPr>
              <w:spacing w:before="100" w:beforeAutospacing="1" w:after="0" w:line="240" w:lineRule="auto"/>
              <w:jc w:val="center"/>
              <w:textAlignment w:val="baseline"/>
              <w:rPr>
                <w:rFonts w:ascii="Times New Roman" w:eastAsia="Times New Roman" w:hAnsi="Times New Roman"/>
                <w:b/>
                <w:bCs/>
                <w:color w:val="000000"/>
                <w:lang w:val="ru-RU" w:eastAsia="ru-RU"/>
              </w:rPr>
            </w:pP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4253" w:type="dxa"/>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Сарненський район</w:t>
            </w:r>
          </w:p>
        </w:tc>
        <w:tc>
          <w:tcPr>
            <w:tcW w:w="1134"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3108732,4</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2941692,2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2666440,0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Вирівська сільська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150925,6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147132,7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147132,7</w:t>
            </w:r>
          </w:p>
        </w:tc>
      </w:tr>
      <w:tr w:rsidR="00C90B6D" w:rsidRPr="00C4402B" w:rsidTr="00C4402B">
        <w:trPr>
          <w:gridBefore w:val="1"/>
          <w:gridAfter w:val="2"/>
          <w:wBefore w:w="426" w:type="dxa"/>
          <w:wAfter w:w="1732" w:type="dxa"/>
          <w:trHeight w:val="767"/>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загальноосвітньої школи ІІ - ІІІ ступенів по вул. Шкільній, 33 у с. Вири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137833,9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134041,0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134041,0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Шкільної у с. Вири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1636,0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1636,0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1636,0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Набережної у с. Ясногірка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4277,8</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4277,8</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4277,8</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Нової у с. Чудель</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2829,3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2829,3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2829,3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Грушевського у с. Чудель</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4348,6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4348,6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4348,6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Висоцька сільська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5765,9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3300,0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1000,0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загальноосвітньої школи I - III ступенів із влаштуванням покрівлі, утепленням фасаду та заміни вікон по вул. Містечковій 2 у с. Висоцьк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2018 - 2022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5765,9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Дубровицька міська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335578,9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282069,6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282069,6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будівель Дубровицького навчально-виховного комплексу «Ліцей-</w:t>
            </w:r>
            <w:r w:rsidRPr="00C4402B">
              <w:rPr>
                <w:rFonts w:ascii="Times New Roman" w:eastAsia="Times New Roman" w:hAnsi="Times New Roman"/>
                <w:color w:val="000000"/>
                <w:lang w:val="ru-RU" w:eastAsia="ru-RU"/>
              </w:rPr>
              <w:lastRenderedPageBreak/>
              <w:t>загальноосвітня школа І - ІІ ступенів» (влаштування шатрового даху, зовнішнє опорядження фасадів, заміна вікон та зовнішніх дверей, реконструкція системи опалення) (II черга) по вул. Макарівській, 11 у м. Дубровиця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71500,0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27990,7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27990,7</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будівлі Дубровицької загальноосвітньої школи І - ІІІ ступенів № 2 (заміна вікон, ремонт даху) по вул. Грушевського, 6 у м. Дубровиця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6807,7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6807,7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6807,7</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будівлі Орв’яницького навчально-виховного комплексу «Загальноосвітня школа І - ІІІ ступенів – дошкільний навчальний заклад» (заміна вікон, ремонт даху, підлоги) по вул. Піонерській, 1 у с. Орв’яниця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10560,0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10560,0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10560,0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Сварицевицького навчально-виховного комплексу «Загальноосвітня школа І - ІІІ ступенів – дошкільний навчальний заклад» (ремонт спортивної зали) по вул. Шкільній, 1 у с. Сварицевичі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1499,9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1499,9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1499,9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покрівлі Дубровицької загальноосвітньої школи І - ІІІ ступенів № 1 «Літера Е-1» по вул. Воробинській, 134 у м. Дубровиця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2289,4</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2289,4</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2289,4</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покрівлі навчального корпусу № 2 Бережницького навчально-виховного комплексу «Загальноосвітня школа І - ІІІ ступенів – дошкільний навчальний заклад» по вул. Шкільній, 44 у с. Бережниця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2211,3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2211,3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2211,3</w:t>
            </w:r>
          </w:p>
        </w:tc>
      </w:tr>
      <w:tr w:rsidR="00C90B6D" w:rsidRPr="00C4402B" w:rsidTr="00193D0B">
        <w:trPr>
          <w:gridBefore w:val="1"/>
          <w:gridAfter w:val="2"/>
          <w:wBefore w:w="426" w:type="dxa"/>
          <w:wAfter w:w="1732" w:type="dxa"/>
          <w:trHeight w:val="1407"/>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покрівлі Нивецького навчально-виховного комплексу «Загальноосвітня школа І - ІІІ ступенів – дошкільний навчальний заклад» по вул. Шкільній, 11 у с. Нивецьк</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 xml:space="preserve">Капітальний ремонт Сварицевицького навчально-виховного комплексу «Загальноосвітня школа І - ІІІ ступенів – </w:t>
            </w:r>
            <w:r w:rsidRPr="00C4402B">
              <w:rPr>
                <w:rFonts w:ascii="Times New Roman" w:eastAsia="Times New Roman" w:hAnsi="Times New Roman"/>
                <w:color w:val="000000"/>
                <w:lang w:val="ru-RU" w:eastAsia="ru-RU"/>
              </w:rPr>
              <w:lastRenderedPageBreak/>
              <w:t>дошкільний навчальний заклад» (ремонт спортивної зали) по вул. Шкільній, 1 у с. Сварицевичі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1499,9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1499,9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1499,9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13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автомобільної дороги загального користування місцевого значення О180607 Трипутня - Осова - Бережниця на ділянці км 9+045 – км 19+065</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145200,0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135200,0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135200,0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Миру у м. Дубровиця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Технічне переоснащення системи опалення Селецького навчально-виховного комплексу загальноосвітньої школи І - ІІ ступенів (заміна тепломеханічного обладнання котельні) у с. Селець</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460,0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460,0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460,0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покрівлі дошкільного навчального закладу «Ясла-садок № 5 «Світлячок» по вул. Шкільній, 17-А у м. Дубровиця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3306,7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3306,7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3306,7</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будівлі дошкільного навчального закладу № 4 «Малятко» (утеплення фасадів та горищного перекриття) по вул. Воробинській, 51 у м. Дубровиця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2311,3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2311,3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2311,3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Поточний середній ремонт дорожнього покриття автомобільної дороги С 180607 Озерськ - Золоте на ділянці км 1+900 – км 5+500</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11622,1</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11622,1</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11622,1</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автомобільної дороги С 180614 Залужжя - Узлісся км 0+000 – км 1+330</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8510,6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8510,6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8510,6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Клесівська селищна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320934,0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317971,3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317971,1</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Поточний середній ремонт автомобільної дороги О 18160 Карасин -/М-07/ на ділянці км 21+100 – км 25+100</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35105,7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35089,8</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35089,8</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21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очисних споруд продуктивністю 600 куб. м/добу по вул. Вишневій, 13-А у смт Клесів</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24964,7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24731,6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24731,6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загальноосвітньої школи І - ІІІ ступенів по вул. Незалежності, 2-А у с. Клесів</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195246,5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193348,2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193348,2</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w:t>
            </w:r>
            <w:r w:rsidR="005D3451" w:rsidRPr="00C4402B">
              <w:rPr>
                <w:rFonts w:ascii="Times New Roman" w:eastAsia="Times New Roman" w:hAnsi="Times New Roman"/>
                <w:color w:val="000000"/>
                <w:lang w:val="ru-RU" w:eastAsia="ru-RU"/>
              </w:rPr>
              <w:t>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спортивного майданчика Карпилівської загальноосвітньої школи І - ІІІ ступенів (міні-футбольного поля зі штучним покриттям) у с. Карпилівка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1478,8</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1451,0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1451,0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покриття проїжджої частини по вул. Садовій на ділянці від вул. Горького до вул. Зеленої у смт Клесів</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1574,7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1539,9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1539,9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покриття проїзної частини вул. Меліораторів на ділянці від будинку № 5 до вул. Горького, будинку № 23 до вул. Садової у смт Клесів</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1555,7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1530,7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1530,7</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вулиці Радянської у межах житлових будинків №№ 46-121 у с. Карпилівка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2078,5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2056,9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2056,9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вулиці Радянської у межах житлових будинків №№ 1-46 у с. Карпилівка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2290,6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2266,9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2266,9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Будинку культури по вул. Свободи, 17 у смт Клесів</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28287,8</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28091,5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28091,3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Центру дозвілля по вул. Центральній, 14 у с. Карасин</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20104,2</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19815,8</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19815,8</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Нове будівництво вуличного освітлення по вул. Центральній у с. Карасин</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266,5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242,2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242,2</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вуличного освітлення по вулицях Центральній та Соніна у с. Клесів</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471,5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442,0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442,0</w:t>
            </w:r>
          </w:p>
        </w:tc>
      </w:tr>
      <w:tr w:rsidR="00C90B6D" w:rsidRPr="00C4402B" w:rsidTr="00193D0B">
        <w:trPr>
          <w:gridBefore w:val="1"/>
          <w:gridAfter w:val="2"/>
          <w:wBefore w:w="426" w:type="dxa"/>
          <w:wAfter w:w="1732" w:type="dxa"/>
          <w:trHeight w:val="1061"/>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32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Поточний ремонт покрівлі дошкільного навчального закладу № 4 (ясла-садочок) «Дзвіночок» по вул. Чехова, 15 у смт Клесів</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817,0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772,7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772,7</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частини приміщень адмінбудівлі по вул. Незалежності, 41 у с. Карпилівка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2938,3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2888,3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2888,3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системи опалення Клесівської загальноосвітньої школи І - ІІ ступенів - ліцею по вул. Шкільній 31-А у смт Клесів</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вулиці Свободи (від вул. Шкільної до вул. Л. Українки) у смт Клесів</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1753,6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1703,9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1703,9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Миляцька сільська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297371,1</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293530,9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293530,9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будівлі школи комунального закладу «Жаденський навчально-виховний комплекс «Загальноосвітня школа І - ІІ ступенів – дошкільний навчальний заклад» (добудова вбиралень) по вул. Центральній, 179 у с. Жадень</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2018 - 2022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9557,6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8057,0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8057,0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покрівлі комунального закладу «Загальноосвітня школа І - ІІІ ступенів – дошкільний навчальний заклад» по вул. Центральній, 37 у с. Удрицьк</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2019 - 2022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2481,7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1898,9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1898,9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5D3451"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будівлі комунального закладу «Миляцький навчально-виховний комплекс «Загальноосвітня школа I - III ступенів – дошкільний навчальний заклад» (утеплення фасаду та оздоблення цоколя, виготовлення проєктно-кошторисної документації) по вул. Шкільній, 277 у с. Миляч</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2017 - 2022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5724,0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3967,2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3967,2</w:t>
            </w:r>
          </w:p>
        </w:tc>
      </w:tr>
      <w:tr w:rsidR="00C90B6D" w:rsidRPr="00C4402B" w:rsidTr="00193D0B">
        <w:trPr>
          <w:gridBefore w:val="1"/>
          <w:gridAfter w:val="2"/>
          <w:wBefore w:w="426" w:type="dxa"/>
          <w:wAfter w:w="1732" w:type="dxa"/>
          <w:trHeight w:val="1215"/>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36</w:t>
            </w:r>
          </w:p>
        </w:tc>
        <w:tc>
          <w:tcPr>
            <w:tcW w:w="4253" w:type="dxa"/>
            <w:tcMar>
              <w:top w:w="204" w:type="dxa"/>
              <w:left w:w="68" w:type="dxa"/>
              <w:bottom w:w="204" w:type="dxa"/>
              <w:right w:w="68" w:type="dxa"/>
            </w:tcMar>
            <w:hideMark/>
          </w:tcPr>
          <w:p w:rsidR="00C90B6D" w:rsidRPr="00C4402B" w:rsidRDefault="00C90B6D" w:rsidP="00193D0B">
            <w:pPr>
              <w:spacing w:before="100" w:beforeAutospacing="1" w:after="136" w:line="240" w:lineRule="auto"/>
              <w:ind w:right="-68"/>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 xml:space="preserve">Поточний середній ремонт автомобільної дороги державного значення Т-18-09 Переброди - Дубровиця - Володимирець - Суховоля на ділянці км 23+000 – км </w:t>
            </w:r>
            <w:r w:rsidR="00193D0B">
              <w:rPr>
                <w:rFonts w:ascii="Times New Roman" w:eastAsia="Times New Roman" w:hAnsi="Times New Roman"/>
                <w:color w:val="000000"/>
                <w:lang w:val="ru-RU" w:eastAsia="ru-RU"/>
              </w:rPr>
              <w:t>2</w:t>
            </w:r>
            <w:r w:rsidRPr="00C4402B">
              <w:rPr>
                <w:rFonts w:ascii="Times New Roman" w:eastAsia="Times New Roman" w:hAnsi="Times New Roman"/>
                <w:color w:val="000000"/>
                <w:lang w:val="ru-RU" w:eastAsia="ru-RU"/>
              </w:rPr>
              <w:t>9+000</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165128,6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165128,6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165128,6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40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Поточний середній ремонт автомобільної дороги державного значення Т-18-23 Удрицьк - Жадень на ділянці км 0+000 – км 6+600</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114479,2</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114479,2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114479,2</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after="0" w:line="240" w:lineRule="auto"/>
              <w:rPr>
                <w:rFonts w:ascii="Times New Roman" w:eastAsia="Times New Roman" w:hAnsi="Times New Roman"/>
                <w:color w:val="212529"/>
                <w:lang w:val="ru-RU" w:eastAsia="ru-RU"/>
              </w:rPr>
            </w:pPr>
            <w:r w:rsidRPr="00C4402B">
              <w:rPr>
                <w:rFonts w:ascii="Times New Roman" w:eastAsia="Times New Roman" w:hAnsi="Times New Roman"/>
                <w:color w:val="212529"/>
                <w:lang w:val="ru-RU" w:eastAsia="ru-RU"/>
              </w:rPr>
              <w:t>41</w:t>
            </w: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Немовицька сільська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87450,4</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48512,9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48512,9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будівлі початкових класів Немовицької загальноосвітньої школи І - ІІІ ступенів по вул. Центральній, 2 у с. Немовичі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67500,0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30982,3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30982,3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фельдшерсько-акушерського пункту під амбулаторію по вул. Центральній, 99 у с. Зносичі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5935,2</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3515,4</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3515,4</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44</w:t>
            </w:r>
          </w:p>
        </w:tc>
        <w:tc>
          <w:tcPr>
            <w:tcW w:w="4253" w:type="dxa"/>
            <w:tcMar>
              <w:top w:w="204" w:type="dxa"/>
              <w:left w:w="68" w:type="dxa"/>
              <w:bottom w:w="204" w:type="dxa"/>
              <w:right w:w="68" w:type="dxa"/>
            </w:tcMar>
            <w:hideMark/>
          </w:tcPr>
          <w:p w:rsidR="00C90B6D"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частини адміністративної будівлі під центр надання адміністративних послуг по вул. Центральній, 4 у с. Немовичі</w:t>
            </w:r>
          </w:p>
          <w:p w:rsidR="00193D0B" w:rsidRPr="00C4402B" w:rsidRDefault="00193D0B" w:rsidP="00C4402B">
            <w:pPr>
              <w:spacing w:before="100" w:beforeAutospacing="1" w:after="136" w:line="240" w:lineRule="auto"/>
              <w:textAlignment w:val="baseline"/>
              <w:rPr>
                <w:rFonts w:ascii="Times New Roman" w:eastAsia="Times New Roman" w:hAnsi="Times New Roman"/>
                <w:color w:val="000000"/>
                <w:lang w:val="ru-RU" w:eastAsia="ru-RU"/>
              </w:rPr>
            </w:pP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5415,2</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5415,2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5415,2</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котельні Будинку культури по вул. Українській, 1-А у с. Тинне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2100,0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2100,0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2100,0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котельні Будинку культури у с. Зносичі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закладу дошкільної освіти «Колосок» по вул. Українській, 3 у с. Тинне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after="0" w:line="240" w:lineRule="auto"/>
              <w:rPr>
                <w:rFonts w:ascii="Times New Roman" w:eastAsia="Times New Roman" w:hAnsi="Times New Roman"/>
                <w:color w:val="212529"/>
                <w:lang w:val="ru-RU" w:eastAsia="ru-RU"/>
              </w:rPr>
            </w:pPr>
            <w:r w:rsidRPr="00C4402B">
              <w:rPr>
                <w:rFonts w:ascii="Times New Roman" w:eastAsia="Times New Roman" w:hAnsi="Times New Roman"/>
                <w:color w:val="212529"/>
                <w:lang w:val="ru-RU" w:eastAsia="ru-RU"/>
              </w:rPr>
              <w:t>48</w:t>
            </w: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Рокитнівська селищна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939127,9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930638,7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729867,3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Проведення поточних ремонтів автомобільних доріг загального користування місцевого значення: Рокитне -/М07/, Вежиця - Рокитне - Борове (с. Масевичі, с. Кисоричі), Будки - Кам’янські - Рокитне - Клесів /М07/ (с. Заверіччя), Вежиця - Рокитне - Борове; ремонт мосту у с. Залав’я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350000,0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350000,0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350000,0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50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Рокитнівського навчально-виховного комплексу «Школа І - ІІІ ступенів-ліцей» (будівництво навчального корпусу та їдальні (І, ІІ черги), коригування) по вул. Жовтневій у с. Рокитне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150217,0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144193,5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144193,5</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Карпилівської загальноосвітньої школи І - ІІІ ступенів по вул. Шкільній, 28-Б у с. Карпилівка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274771,4</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274771,4</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74000,0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Біловізької загальноосвітньої школи І - ІІІ ступенів (добудова спортзалу та шести класних кімнат) по вул. Центральній, 73 у с. Біловіж</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34636,5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34636,5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34636,5</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Будинку культури по вул. Шкільній 13 у с. Блажове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2019 - 2022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1357,7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455,2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455,2</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приміщення клубу по вул. Центральній, 44 у с. Мушні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1931,3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368,1</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368,1</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Будинку культури по вул. Центральній, 5-А у с. Борове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2443,5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2443,5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2443,5</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Поточний ремонт хореографічної зали районного Будинку культури по вул. Соборній, 11 у смт Рокитне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199,0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199,0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199,0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Поточний ремонт побутового приміщення районного Будинку культури по вул. Соборній,11 у смт Рокитне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126,3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126,3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126,3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даху музичної школи по вул. Горького, 30 у смт Рокитне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295,2</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295,2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295,2</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каналізаційних мереж центральної частини смт Рокитне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ливневої каналізації по вул. Незалежності у смт Рокитне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61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станції знезалізнення у смт Томашгород</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очисних споруд та станції знезалізнення у смт Рокитне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станції знезалізнення у смт Рокитне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очисних споруд у смт Томашгород</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w:t>
            </w:r>
          </w:p>
        </w:tc>
        <w:tc>
          <w:tcPr>
            <w:tcW w:w="4253" w:type="dxa"/>
            <w:tcMar>
              <w:top w:w="204" w:type="dxa"/>
              <w:left w:w="68" w:type="dxa"/>
              <w:bottom w:w="204" w:type="dxa"/>
              <w:right w:w="68" w:type="dxa"/>
            </w:tcMar>
            <w:hideMark/>
          </w:tcPr>
          <w:p w:rsidR="00C90B6D" w:rsidRPr="00C4402B" w:rsidRDefault="00C90B6D" w:rsidP="00193D0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Проведення поточних ремонтів автомобільних</w:t>
            </w:r>
            <w:r w:rsidR="00193D0B">
              <w:rPr>
                <w:rFonts w:ascii="Times New Roman" w:eastAsia="Times New Roman" w:hAnsi="Times New Roman"/>
                <w:color w:val="000000"/>
                <w:lang w:val="ru-RU" w:eastAsia="ru-RU"/>
              </w:rPr>
              <w:t xml:space="preserve"> </w:t>
            </w:r>
            <w:r w:rsidRPr="00C4402B">
              <w:rPr>
                <w:rFonts w:ascii="Times New Roman" w:eastAsia="Times New Roman" w:hAnsi="Times New Roman"/>
                <w:color w:val="000000"/>
                <w:lang w:val="ru-RU" w:eastAsia="ru-RU"/>
              </w:rPr>
              <w:t xml:space="preserve"> доріг у смт Рокитне (вулиць Пролетарської,</w:t>
            </w:r>
            <w:r w:rsidR="00193D0B">
              <w:rPr>
                <w:rFonts w:ascii="Times New Roman" w:eastAsia="Times New Roman" w:hAnsi="Times New Roman"/>
                <w:color w:val="000000"/>
                <w:lang w:val="ru-RU" w:eastAsia="ru-RU"/>
              </w:rPr>
              <w:t xml:space="preserve"> </w:t>
            </w:r>
            <w:r w:rsidRPr="00C4402B">
              <w:rPr>
                <w:rFonts w:ascii="Times New Roman" w:eastAsia="Times New Roman" w:hAnsi="Times New Roman"/>
                <w:color w:val="000000"/>
                <w:lang w:val="ru-RU" w:eastAsia="ru-RU"/>
              </w:rPr>
              <w:t xml:space="preserve">Варшавської, І.Франка, Соборної, Р. Дубовця) у </w:t>
            </w:r>
            <w:r w:rsidR="00193D0B">
              <w:rPr>
                <w:rFonts w:ascii="Times New Roman" w:eastAsia="Times New Roman" w:hAnsi="Times New Roman"/>
                <w:color w:val="000000"/>
                <w:lang w:val="ru-RU" w:eastAsia="ru-RU"/>
              </w:rPr>
              <w:t xml:space="preserve">                    </w:t>
            </w:r>
            <w:r w:rsidRPr="00C4402B">
              <w:rPr>
                <w:rFonts w:ascii="Times New Roman" w:eastAsia="Times New Roman" w:hAnsi="Times New Roman"/>
                <w:color w:val="000000"/>
                <w:lang w:val="ru-RU" w:eastAsia="ru-RU"/>
              </w:rPr>
              <w:t>с. Рокитне (вулиць Жовтневої,</w:t>
            </w:r>
            <w:r w:rsidR="00193D0B">
              <w:rPr>
                <w:rFonts w:ascii="Times New Roman" w:eastAsia="Times New Roman" w:hAnsi="Times New Roman"/>
                <w:color w:val="000000"/>
                <w:lang w:val="ru-RU" w:eastAsia="ru-RU"/>
              </w:rPr>
              <w:t xml:space="preserve"> </w:t>
            </w:r>
            <w:r w:rsidRPr="00C4402B">
              <w:rPr>
                <w:rFonts w:ascii="Times New Roman" w:eastAsia="Times New Roman" w:hAnsi="Times New Roman"/>
                <w:color w:val="000000"/>
                <w:lang w:val="ru-RU" w:eastAsia="ru-RU"/>
              </w:rPr>
              <w:t>Святкової,</w:t>
            </w:r>
            <w:r w:rsidR="00193D0B">
              <w:rPr>
                <w:rFonts w:ascii="Times New Roman" w:eastAsia="Times New Roman" w:hAnsi="Times New Roman"/>
                <w:color w:val="000000"/>
                <w:lang w:val="ru-RU" w:eastAsia="ru-RU"/>
              </w:rPr>
              <w:t xml:space="preserve"> </w:t>
            </w:r>
            <w:r w:rsidRPr="00C4402B">
              <w:rPr>
                <w:rFonts w:ascii="Times New Roman" w:eastAsia="Times New Roman" w:hAnsi="Times New Roman"/>
                <w:color w:val="000000"/>
                <w:lang w:val="ru-RU" w:eastAsia="ru-RU"/>
              </w:rPr>
              <w:t>65 річчя перемоги),</w:t>
            </w:r>
            <w:r w:rsidR="00193D0B">
              <w:rPr>
                <w:rFonts w:ascii="Times New Roman" w:eastAsia="Times New Roman" w:hAnsi="Times New Roman"/>
                <w:color w:val="000000"/>
                <w:lang w:val="ru-RU" w:eastAsia="ru-RU"/>
              </w:rPr>
              <w:t xml:space="preserve"> </w:t>
            </w:r>
            <w:r w:rsidRPr="00C4402B">
              <w:rPr>
                <w:rFonts w:ascii="Times New Roman" w:eastAsia="Times New Roman" w:hAnsi="Times New Roman"/>
                <w:color w:val="000000"/>
                <w:lang w:val="ru-RU" w:eastAsia="ru-RU"/>
              </w:rPr>
              <w:t xml:space="preserve"> у смт. Томашгород вул. Соборної, у с. Карпилівка вул. Шкільної, у с. Сновидовичі вул. Молодіжної, у с. Кисоричі (вулиць Шкільної, Асанової, Олександрівської, Курилкевича, пров. Шкільного)</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Проведення капітальних ремонтів автомобільних доріг вулиць Партизанської, Незалежності, Львівської, Радянської у смт Рокитне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мереж електропостачання масиву житлової забудови по вул. Зарічній, 1 Травня, Польовій у с. Масевичі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мереж електропостачання масиву житлової забудови по вул. Льотницькій у с. Буда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Нове будівництво вуличного освітлення по вул. Центральній у с. Старики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Сарненська міська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863863,6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818168,0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749168,0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загальноосвітньої школи І - ІІІ ступенів по вул. Новій, 38 у с. Цепцевичі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119373,9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77175,6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8175,6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71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Поточний середній ремонт автомобільної дороги загального користування державного значення Т-18-10 (від початку села Люхча до початку села Стрільськ),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91000,0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91000,0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91000,0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Поточний середній ремонт автомобільної дороги загального користування державного значення Т-18-17 (від автомобільної дороги М-07 Київ - Ковель - Ягодин до мостової переправи за с. Корост),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56000,0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56000,0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56000,0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системи опалення Сарненської спеціалізованої школи розвитку І ступеня № 5 по вул. Коперника, 10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6461,3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6461,3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6461,3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будівлі Городецького навчально-виховного комплексу «Загальноосвітня школа І - ІІІ ступенів - дошкільний навчальний заклад» (підсилення конструкцій з опоряджувальними роботами) по вул. А.Коломийця, 154-А у с. Городець</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2108,5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2108,5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2108,5</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дошкільного навчального закладу комбінованого типу (ясла-садок) по вул. Грушевського у м. Сарни (коригування проєкту)</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2022 - 2024</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110896,5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107399,2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107399,2</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дошкільного навчального закладу по вул. Центральна, 41 у с. Мале Вербче (коригування проєкту)</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плавального басейну по вул. Ярослава Мудрогов у м. Сарни (коригування проєкту)</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63441,6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63441,6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63441,6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стадіону по вул. Поштовій, 5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33093,9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33093,9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33093,9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очисних споруд № 1 по вул. Заводській, 15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67728,8</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67728,8</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67728,8</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80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рекреаційної зони по вул. Набережній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2022 - 2023</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17981,8</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17981,8</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17981,8</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Сарненського навчально-виховного комплексу «Загальноосвітній навчальний заклад – дошкільний навчальний заклад» по вул. Курчатова у м. Сарни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2022 - 2024</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101311,0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101311,0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101311,0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існуючої мережі відведення поверхневих вод на масиві житлової забудови, обмеженої вулицями Княгині Ольги, Белгородською, Суворова та Фідарова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6498,3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6498,3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6498,3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гідротехнічних споруд (канали, трубчасті переїзди, відкрита водойма) для водопониження масиву, обмеженого вулицями Поштовою, Польовою, Тихою, Велінця, Поліською, Толстого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6152,3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6152,3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6152,3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мережі централізованого водопостачання по вулицях Квітки-Основ'яненка, Чехова, Саксаганського, Заньковецької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2552,1</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2552,1</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2552,1</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мережі централізованого водопостачання по вулицях Садовій, Молодіжній, Л.Куліша, Ювілейній, Заїкіна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2120,9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2120,9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2120,9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Нове будівництво вуличного освітлення по вул. Садовій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2290,8</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2290,8</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2290,8</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Нове будівництво вуличного освітлення по вул. Коцюбинського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698,3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698,3</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698,3</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Нове будівництво вуличного освітлення по вул. Смолича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865,0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865,0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865,0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 xml:space="preserve">Реконструкція вуличного освітлення від КТП-140 по вул. Центральній та </w:t>
            </w:r>
            <w:r w:rsidRPr="00C4402B">
              <w:rPr>
                <w:rFonts w:ascii="Times New Roman" w:eastAsia="Times New Roman" w:hAnsi="Times New Roman"/>
                <w:color w:val="000000"/>
                <w:lang w:val="ru-RU" w:eastAsia="ru-RU"/>
              </w:rPr>
              <w:lastRenderedPageBreak/>
              <w:t>Перецілля у с. Любиковичі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708,5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708,5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708,5</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90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вуличного освітлення від КТП-144 по вул. Центральній у с. Люхча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638,7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638,7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638,7</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вуличного освітлення по вул. Центральній у с. Цепцевичі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647,7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647,7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647,7</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вуличного освітлення по вул. Центральній у с. Чемерне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658,8</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658,8</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658,8</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вуличного освітлення від КТП-141 по вул. Центральній та Перецілля у с. Любиковичі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566,9</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566,9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566,9</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вуличного освітлення від КТП-144 по вул. Центральній у с. Люхча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553,6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553,6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553,6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вуличного освітлення від КТП-135 по вул. Центральній у с. Любиковичі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382,5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382,5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382,5</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вуличного освітлення по вул. Центральній у с. Довге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339,6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339,6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339,6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Котляревського-Некрасова (у межах вул. Белгородська-Пушкіна)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14896,1</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14896,1</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14896,1</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Старицького на ділянці від вул. Леонтовича до вул. Суворова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6215,6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6215,6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6215,6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Севастопольської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4757,7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4757,7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4757,7</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Демократичної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16500,0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16500,0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101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тротуару по вул. Ковельській (у межах житлових будинків № 29 та № 121)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4516,1</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4516,1</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4516,1</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 Веселої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2075,2</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2075,2</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2075,2</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приміщення комунального закладу «Сарненський історико-етнографічний музей» по вул. Просвіти, 20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3411,5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3411,5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3411,5</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вуличної мережі зовнішнього водопостачання до Сарненського навчально-виховного комплексу «Загальноосвітній навчальний заклад – дошкільний навчальний заклад» по вулицях Фідарова, Сагайдачного, Терешкової, Дачній, Перемоги, Луговій, Аеродромній, Підлісній, Курчатова, провулку Шкільному у м. Сарни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2022 - 2024</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16386,8</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16386,8</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16386,8</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лікарської амбулаторії у с. Велике Вербче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(прибудова внутрішніх вбиралень) Чемернянської загальноосвітньої школи І - ІІ ступенів по вул. Центральній, 20-А у с. Чемерне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2590,0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2590,0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2590,0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(прибудова внутрішніх вбиралень) Маловербченської загальноосвітньої школи І - ІІ ступенів по вул. Шкільній, 50 у с. Мале Вербче</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3645,6</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3645,6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3645,6</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(прибудова внутрішніх вбиралень) Глушицької загальноосвітньої школи І - ІІ ступенів у с. Глушиця</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2640,0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2640,0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2640,0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(прибудова внутрішніх вбиралень) Стрільської загальноосвітньої школи І - ІІІ ступенів по вул. Лук’янова, 7 у с. Стрільськ</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2777,8</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2777,8</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2777,8</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110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мережі зовнішнього електропостачання вулиць Мінчука, Б.Хмельницького, житлового масиву (128 ділянка) у с. Тріскині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11552,4</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11552,4</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11552,4</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мережі зовнішнього електропостачання житлового масиву по вул. Вишневій у с. Яринівка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884,1</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884,1</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884,1</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мережі зовнішнього електропостачання житлового масиву по вул. Шевченка у с. Тріскині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672,0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672,0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672,0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приміщення під загальноосвітню школу І - ІІ ступенів у с. Костянтинівка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10721,4</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10721,4</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10721,4</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приміщення їдальні Чемернянської гімназії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5350,0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5350,0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5350,0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приміщення котельні Кричильського ліцею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3500,0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системи опалення Кричильського ліцею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Реконструкція приміщення котельні Сарненського ліцею № 2 у м. Сарни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1500,0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мостової переправи через річку Горинь на автомобільній дорозі між населеними пунктами Корост і Одринки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мостової переправи у с. Кричильськ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120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мостової переправи у с. Бутейки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мостової переправи у с. Люхча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(заміна вікон) у пологовому відділенні комунального некомерційного підприємства «Сарненська центральна районна лікарня» (у т. ч. виготовлення проєктно-кошторисної документації)</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2800,0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Нове будівництво вуличного освітлення по вул. Центральній у с. Бутейки</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124</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Нове будівництво вуличного освітлення по вул. Центральній у с. Поляна</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Старосільська сільська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85509,0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78489,5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87489,5</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125</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Будинку культури (зовнішнє опорядження фасадів, благоустрій території, перепланування частини приміщень під ЦНАП) по вул. Б. Хмельницького, 48 у с. Старе Село</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2019 - 2022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6594,5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1600,0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126</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Поточний середній ремонт автомобільної дороги С 181408 Переходичі – Старе Село на ділянках км 0+000 – км 1+220, км 3+643 – км 9+100</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2020 - 2022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34146,0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34146,0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34146,0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127</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Виготовлення проєктно-кошторисної документації на будівництво закладу загальної середньої освіти у с. Дроздинь</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128</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Добудова закладу загальної середньої освіти І - ІІІ ступенів (ІІ черга) у с. Старе Село</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2020 - 2022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39800,0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39400,0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39400,0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129</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клубу у с. Переходичі</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2020 -2022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2625,0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lastRenderedPageBreak/>
              <w:t>130</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амбулаторії у с. Старе Село</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2021 - 2022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1343,5</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1343,5</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1343,5</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C90B6D" w:rsidP="00C4402B">
            <w:pPr>
              <w:spacing w:after="0" w:line="240" w:lineRule="auto"/>
              <w:rPr>
                <w:rFonts w:ascii="Times New Roman" w:eastAsia="Times New Roman" w:hAnsi="Times New Roman"/>
                <w:color w:val="212529"/>
                <w:lang w:val="ru-RU" w:eastAsia="ru-RU"/>
              </w:rPr>
            </w:pPr>
          </w:p>
        </w:tc>
        <w:tc>
          <w:tcPr>
            <w:tcW w:w="5387" w:type="dxa"/>
            <w:gridSpan w:val="3"/>
            <w:tcMar>
              <w:top w:w="204" w:type="dxa"/>
              <w:left w:w="68" w:type="dxa"/>
              <w:bottom w:w="204" w:type="dxa"/>
              <w:right w:w="68" w:type="dxa"/>
            </w:tcMar>
            <w:hideMark/>
          </w:tcPr>
          <w:p w:rsidR="00C90B6D" w:rsidRPr="00C4402B" w:rsidRDefault="00C90B6D" w:rsidP="00C4402B">
            <w:pPr>
              <w:spacing w:before="100" w:beforeAutospacing="1" w:after="0"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Степанська селищна територіальна громада</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22206,0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21878,6</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0"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b/>
                <w:bCs/>
                <w:color w:val="000000"/>
                <w:lang w:val="ru-RU" w:eastAsia="ru-RU"/>
              </w:rPr>
              <w:t>9698,0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131</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дорожнього покриття вулиці Пушкіна у смт Степань</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2018 - 2022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11239,3</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10911,9</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132</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покрівлі (модернізація із встановленням сонячних панелей та сонячних колекторів), термоізоляція зовнішніх стін будівлі Степанської загальноосвітньої школи І - ІІІ ступенів по вул. Дорошенка, 82 у смт Степань</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2022 - 2024</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9468,7</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9468,7</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6000,0</w:t>
            </w:r>
          </w:p>
        </w:tc>
      </w:tr>
      <w:tr w:rsidR="00C90B6D"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C90B6D" w:rsidRPr="00C4402B" w:rsidRDefault="00BB07AE"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133</w:t>
            </w:r>
          </w:p>
        </w:tc>
        <w:tc>
          <w:tcPr>
            <w:tcW w:w="4253" w:type="dxa"/>
            <w:tcMar>
              <w:top w:w="204" w:type="dxa"/>
              <w:left w:w="68" w:type="dxa"/>
              <w:bottom w:w="204" w:type="dxa"/>
              <w:right w:w="68" w:type="dxa"/>
            </w:tcMar>
            <w:hideMark/>
          </w:tcPr>
          <w:p w:rsidR="00C90B6D" w:rsidRPr="00C4402B" w:rsidRDefault="00C90B6D"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Капітальний ремонт покрівлі дошкільного навчального закладу № 1 «Калинка» по вул. Шевченка 50-А у смт Степань</w:t>
            </w:r>
          </w:p>
        </w:tc>
        <w:tc>
          <w:tcPr>
            <w:tcW w:w="1134"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1498,0</w:t>
            </w:r>
          </w:p>
        </w:tc>
        <w:tc>
          <w:tcPr>
            <w:tcW w:w="1417" w:type="dxa"/>
            <w:gridSpan w:val="2"/>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1498,0</w:t>
            </w:r>
          </w:p>
        </w:tc>
        <w:tc>
          <w:tcPr>
            <w:tcW w:w="1134" w:type="dxa"/>
            <w:tcMar>
              <w:top w:w="204" w:type="dxa"/>
              <w:left w:w="68" w:type="dxa"/>
              <w:bottom w:w="204" w:type="dxa"/>
              <w:right w:w="68" w:type="dxa"/>
            </w:tcMar>
            <w:hideMark/>
          </w:tcPr>
          <w:p w:rsidR="00C90B6D" w:rsidRPr="00C4402B" w:rsidRDefault="00C90B6D"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1498,0</w:t>
            </w:r>
          </w:p>
        </w:tc>
      </w:tr>
      <w:tr w:rsidR="00EC0998" w:rsidRPr="00C4402B" w:rsidTr="00311794">
        <w:trPr>
          <w:gridBefore w:val="1"/>
          <w:gridAfter w:val="2"/>
          <w:wBefore w:w="426" w:type="dxa"/>
          <w:wAfter w:w="1732" w:type="dxa"/>
        </w:trPr>
        <w:tc>
          <w:tcPr>
            <w:tcW w:w="567"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4253" w:type="dxa"/>
            <w:tcMar>
              <w:top w:w="204" w:type="dxa"/>
              <w:left w:w="68" w:type="dxa"/>
              <w:bottom w:w="204" w:type="dxa"/>
              <w:right w:w="68" w:type="dxa"/>
            </w:tcMar>
            <w:hideMark/>
          </w:tcPr>
          <w:p w:rsidR="00EC0998" w:rsidRPr="00C4402B" w:rsidRDefault="00EC0998" w:rsidP="00C4402B">
            <w:pPr>
              <w:spacing w:before="100" w:beforeAutospacing="1" w:after="136" w:line="240" w:lineRule="auto"/>
              <w:textAlignment w:val="baseline"/>
              <w:rPr>
                <w:rFonts w:ascii="Times New Roman" w:eastAsia="Times New Roman" w:hAnsi="Times New Roman"/>
                <w:b/>
                <w:color w:val="000000"/>
                <w:lang w:val="ru-RU" w:eastAsia="ru-RU"/>
              </w:rPr>
            </w:pPr>
            <w:r w:rsidRPr="00C4402B">
              <w:rPr>
                <w:rFonts w:ascii="Times New Roman" w:eastAsia="Times New Roman" w:hAnsi="Times New Roman"/>
                <w:b/>
                <w:color w:val="000000"/>
                <w:lang w:val="ru-RU" w:eastAsia="ru-RU"/>
              </w:rPr>
              <w:t>Березівська сільська територіальна громада</w:t>
            </w:r>
          </w:p>
        </w:tc>
        <w:tc>
          <w:tcPr>
            <w:tcW w:w="1134"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2271012,4</w:t>
            </w:r>
          </w:p>
        </w:tc>
        <w:tc>
          <w:tcPr>
            <w:tcW w:w="1417"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226979,2</w:t>
            </w:r>
          </w:p>
        </w:tc>
        <w:tc>
          <w:tcPr>
            <w:tcW w:w="1134" w:type="dxa"/>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r>
      <w:tr w:rsidR="00EC0998" w:rsidRPr="00C4402B" w:rsidTr="00311794">
        <w:trPr>
          <w:gridBefore w:val="1"/>
          <w:gridAfter w:val="2"/>
          <w:wBefore w:w="426" w:type="dxa"/>
          <w:wAfter w:w="1732" w:type="dxa"/>
          <w:trHeight w:val="375"/>
        </w:trPr>
        <w:tc>
          <w:tcPr>
            <w:tcW w:w="567"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134</w:t>
            </w:r>
          </w:p>
        </w:tc>
        <w:tc>
          <w:tcPr>
            <w:tcW w:w="4253" w:type="dxa"/>
            <w:tcMar>
              <w:top w:w="204" w:type="dxa"/>
              <w:left w:w="68" w:type="dxa"/>
              <w:bottom w:w="204" w:type="dxa"/>
              <w:right w:w="68" w:type="dxa"/>
            </w:tcMar>
            <w:hideMark/>
          </w:tcPr>
          <w:p w:rsidR="00EC0998" w:rsidRPr="00C4402B" w:rsidRDefault="00EC0998"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Будівництво школи на 1151 учнівське місце</w:t>
            </w:r>
          </w:p>
        </w:tc>
        <w:tc>
          <w:tcPr>
            <w:tcW w:w="1134"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224530,0</w:t>
            </w:r>
          </w:p>
        </w:tc>
        <w:tc>
          <w:tcPr>
            <w:tcW w:w="1417"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224530,0</w:t>
            </w:r>
          </w:p>
        </w:tc>
        <w:tc>
          <w:tcPr>
            <w:tcW w:w="1134" w:type="dxa"/>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r>
      <w:tr w:rsidR="00EC0998" w:rsidRPr="00C4402B" w:rsidTr="00311794">
        <w:trPr>
          <w:gridBefore w:val="1"/>
          <w:gridAfter w:val="2"/>
          <w:wBefore w:w="426" w:type="dxa"/>
          <w:wAfter w:w="1732" w:type="dxa"/>
          <w:trHeight w:val="375"/>
        </w:trPr>
        <w:tc>
          <w:tcPr>
            <w:tcW w:w="567"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135</w:t>
            </w:r>
          </w:p>
        </w:tc>
        <w:tc>
          <w:tcPr>
            <w:tcW w:w="4253" w:type="dxa"/>
            <w:tcMar>
              <w:top w:w="204" w:type="dxa"/>
              <w:left w:w="68" w:type="dxa"/>
              <w:bottom w:w="204" w:type="dxa"/>
              <w:right w:w="68" w:type="dxa"/>
            </w:tcMar>
            <w:hideMark/>
          </w:tcPr>
          <w:p w:rsidR="00EC0998" w:rsidRPr="00C4402B" w:rsidRDefault="00EC0998" w:rsidP="00C4402B">
            <w:pPr>
              <w:spacing w:before="100" w:beforeAutospacing="1" w:after="136" w:line="240" w:lineRule="auto"/>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Електрифікація ЛЕП 10/0,38 кВт по вулицях Новій та Соборній у с. Березове</w:t>
            </w:r>
          </w:p>
        </w:tc>
        <w:tc>
          <w:tcPr>
            <w:tcW w:w="1134"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2022</w:t>
            </w:r>
          </w:p>
        </w:tc>
        <w:tc>
          <w:tcPr>
            <w:tcW w:w="1276"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1802,0</w:t>
            </w:r>
          </w:p>
        </w:tc>
        <w:tc>
          <w:tcPr>
            <w:tcW w:w="1417" w:type="dxa"/>
            <w:gridSpan w:val="2"/>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r w:rsidRPr="00C4402B">
              <w:rPr>
                <w:rFonts w:ascii="Times New Roman" w:eastAsia="Times New Roman" w:hAnsi="Times New Roman"/>
                <w:color w:val="000000"/>
                <w:lang w:val="ru-RU" w:eastAsia="ru-RU"/>
              </w:rPr>
              <w:t>1802,0</w:t>
            </w:r>
          </w:p>
        </w:tc>
        <w:tc>
          <w:tcPr>
            <w:tcW w:w="1134" w:type="dxa"/>
            <w:tcMar>
              <w:top w:w="204" w:type="dxa"/>
              <w:left w:w="68" w:type="dxa"/>
              <w:bottom w:w="204" w:type="dxa"/>
              <w:right w:w="68" w:type="dxa"/>
            </w:tcMar>
            <w:hideMark/>
          </w:tcPr>
          <w:p w:rsidR="00EC0998" w:rsidRPr="00C4402B" w:rsidRDefault="00EC0998"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r>
      <w:tr w:rsidR="007D62F1" w:rsidRPr="00C4402B" w:rsidTr="00EC0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1"/>
        </w:trPr>
        <w:tc>
          <w:tcPr>
            <w:tcW w:w="568" w:type="dxa"/>
            <w:gridSpan w:val="2"/>
            <w:tcBorders>
              <w:left w:val="nil"/>
            </w:tcBorders>
            <w:tcMar>
              <w:top w:w="204" w:type="dxa"/>
              <w:left w:w="68" w:type="dxa"/>
              <w:bottom w:w="204" w:type="dxa"/>
              <w:right w:w="68" w:type="dxa"/>
            </w:tcMar>
            <w:hideMark/>
          </w:tcPr>
          <w:p w:rsidR="007D62F1" w:rsidRPr="00C4402B" w:rsidRDefault="007D62F1" w:rsidP="00C4402B">
            <w:pPr>
              <w:spacing w:after="0" w:line="240" w:lineRule="auto"/>
              <w:rPr>
                <w:rFonts w:ascii="Times New Roman" w:eastAsia="Times New Roman" w:hAnsi="Times New Roman"/>
                <w:color w:val="212529"/>
                <w:lang w:val="ru-RU" w:eastAsia="ru-RU"/>
              </w:rPr>
            </w:pPr>
          </w:p>
        </w:tc>
        <w:tc>
          <w:tcPr>
            <w:tcW w:w="6654" w:type="dxa"/>
            <w:gridSpan w:val="5"/>
            <w:tcMar>
              <w:top w:w="204" w:type="dxa"/>
              <w:left w:w="68" w:type="dxa"/>
              <w:bottom w:w="204" w:type="dxa"/>
              <w:right w:w="68" w:type="dxa"/>
            </w:tcMar>
            <w:hideMark/>
          </w:tcPr>
          <w:p w:rsidR="007D62F1" w:rsidRPr="00C4402B" w:rsidRDefault="007D62F1" w:rsidP="00C4402B">
            <w:pPr>
              <w:spacing w:before="100" w:beforeAutospacing="1" w:after="0" w:line="240" w:lineRule="auto"/>
              <w:textAlignment w:val="baseline"/>
              <w:rPr>
                <w:rFonts w:ascii="Times New Roman" w:eastAsia="Times New Roman" w:hAnsi="Times New Roman"/>
                <w:color w:val="000000"/>
                <w:lang w:val="ru-RU" w:eastAsia="ru-RU"/>
              </w:rPr>
            </w:pPr>
          </w:p>
        </w:tc>
        <w:tc>
          <w:tcPr>
            <w:tcW w:w="1523" w:type="dxa"/>
            <w:gridSpan w:val="2"/>
            <w:tcMar>
              <w:top w:w="204" w:type="dxa"/>
              <w:left w:w="68" w:type="dxa"/>
              <w:bottom w:w="204" w:type="dxa"/>
              <w:right w:w="68" w:type="dxa"/>
            </w:tcMar>
            <w:hideMark/>
          </w:tcPr>
          <w:p w:rsidR="007D62F1" w:rsidRPr="00C4402B" w:rsidRDefault="007D62F1" w:rsidP="00C4402B">
            <w:pPr>
              <w:spacing w:before="100" w:beforeAutospacing="1" w:after="0" w:line="240" w:lineRule="auto"/>
              <w:jc w:val="center"/>
              <w:textAlignment w:val="baseline"/>
              <w:rPr>
                <w:rFonts w:ascii="Times New Roman" w:eastAsia="Times New Roman" w:hAnsi="Times New Roman"/>
                <w:color w:val="000000"/>
                <w:lang w:val="ru-RU" w:eastAsia="ru-RU"/>
              </w:rPr>
            </w:pPr>
          </w:p>
        </w:tc>
        <w:tc>
          <w:tcPr>
            <w:tcW w:w="1507" w:type="dxa"/>
            <w:gridSpan w:val="3"/>
            <w:tcMar>
              <w:top w:w="204" w:type="dxa"/>
              <w:left w:w="68" w:type="dxa"/>
              <w:bottom w:w="204" w:type="dxa"/>
              <w:right w:w="68" w:type="dxa"/>
            </w:tcMar>
            <w:hideMark/>
          </w:tcPr>
          <w:p w:rsidR="007D62F1" w:rsidRPr="00C4402B" w:rsidRDefault="007D62F1" w:rsidP="00C4402B">
            <w:pPr>
              <w:spacing w:before="100" w:beforeAutospacing="1" w:after="0" w:line="240" w:lineRule="auto"/>
              <w:jc w:val="center"/>
              <w:textAlignment w:val="baseline"/>
              <w:rPr>
                <w:rFonts w:ascii="Times New Roman" w:eastAsia="Times New Roman" w:hAnsi="Times New Roman"/>
                <w:color w:val="000000"/>
                <w:lang w:val="ru-RU" w:eastAsia="ru-RU"/>
              </w:rPr>
            </w:pPr>
          </w:p>
        </w:tc>
        <w:tc>
          <w:tcPr>
            <w:tcW w:w="1687" w:type="dxa"/>
            <w:tcBorders>
              <w:right w:val="nil"/>
            </w:tcBorders>
            <w:tcMar>
              <w:top w:w="204" w:type="dxa"/>
              <w:left w:w="68" w:type="dxa"/>
              <w:bottom w:w="204" w:type="dxa"/>
              <w:right w:w="68" w:type="dxa"/>
            </w:tcMar>
            <w:hideMark/>
          </w:tcPr>
          <w:p w:rsidR="007D62F1" w:rsidRPr="00C4402B" w:rsidRDefault="007D62F1" w:rsidP="00C4402B">
            <w:pPr>
              <w:spacing w:before="100" w:beforeAutospacing="1" w:after="0" w:line="240" w:lineRule="auto"/>
              <w:jc w:val="center"/>
              <w:textAlignment w:val="baseline"/>
              <w:rPr>
                <w:rFonts w:ascii="Times New Roman" w:eastAsia="Times New Roman" w:hAnsi="Times New Roman"/>
                <w:color w:val="000000"/>
                <w:lang w:val="ru-RU" w:eastAsia="ru-RU"/>
              </w:rPr>
            </w:pPr>
          </w:p>
        </w:tc>
      </w:tr>
      <w:tr w:rsidR="007D62F1" w:rsidRPr="00C4402B"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568" w:type="dxa"/>
            <w:gridSpan w:val="2"/>
            <w:tcBorders>
              <w:lef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5596"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textAlignment w:val="baseline"/>
              <w:rPr>
                <w:rFonts w:ascii="Times New Roman" w:eastAsia="Times New Roman" w:hAnsi="Times New Roman"/>
                <w:color w:val="000000"/>
                <w:lang w:val="ru-RU" w:eastAsia="ru-RU"/>
              </w:rPr>
            </w:pPr>
          </w:p>
        </w:tc>
        <w:tc>
          <w:tcPr>
            <w:tcW w:w="1058"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23"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07"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687" w:type="dxa"/>
            <w:tcBorders>
              <w:righ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r>
      <w:tr w:rsidR="007D62F1" w:rsidRPr="00C4402B"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5596"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textAlignment w:val="baseline"/>
              <w:rPr>
                <w:rFonts w:ascii="Times New Roman" w:eastAsia="Times New Roman" w:hAnsi="Times New Roman"/>
                <w:color w:val="000000"/>
                <w:lang w:val="ru-RU" w:eastAsia="ru-RU"/>
              </w:rPr>
            </w:pPr>
          </w:p>
        </w:tc>
        <w:tc>
          <w:tcPr>
            <w:tcW w:w="1058"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23"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07"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687" w:type="dxa"/>
            <w:tcBorders>
              <w:righ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r>
      <w:tr w:rsidR="007D62F1" w:rsidRPr="00C4402B"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568" w:type="dxa"/>
            <w:gridSpan w:val="2"/>
            <w:tcBorders>
              <w:lef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5596"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textAlignment w:val="baseline"/>
              <w:rPr>
                <w:rFonts w:ascii="Times New Roman" w:eastAsia="Times New Roman" w:hAnsi="Times New Roman"/>
                <w:color w:val="000000"/>
                <w:lang w:val="ru-RU" w:eastAsia="ru-RU"/>
              </w:rPr>
            </w:pPr>
          </w:p>
        </w:tc>
        <w:tc>
          <w:tcPr>
            <w:tcW w:w="1058"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23"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07"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687" w:type="dxa"/>
            <w:tcBorders>
              <w:righ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r>
      <w:tr w:rsidR="007D62F1" w:rsidRPr="00C4402B"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5596"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textAlignment w:val="baseline"/>
              <w:rPr>
                <w:rFonts w:ascii="Times New Roman" w:eastAsia="Times New Roman" w:hAnsi="Times New Roman"/>
                <w:color w:val="000000"/>
                <w:lang w:val="ru-RU" w:eastAsia="ru-RU"/>
              </w:rPr>
            </w:pPr>
          </w:p>
        </w:tc>
        <w:tc>
          <w:tcPr>
            <w:tcW w:w="1058"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23"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07"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687" w:type="dxa"/>
            <w:tcBorders>
              <w:righ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r>
      <w:tr w:rsidR="007D62F1" w:rsidRPr="00C4402B"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5596"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textAlignment w:val="baseline"/>
              <w:rPr>
                <w:rFonts w:ascii="Times New Roman" w:eastAsia="Times New Roman" w:hAnsi="Times New Roman"/>
                <w:color w:val="000000"/>
                <w:lang w:val="ru-RU" w:eastAsia="ru-RU"/>
              </w:rPr>
            </w:pPr>
          </w:p>
        </w:tc>
        <w:tc>
          <w:tcPr>
            <w:tcW w:w="1058"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23" w:type="dxa"/>
            <w:gridSpan w:val="2"/>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507" w:type="dxa"/>
            <w:gridSpan w:val="3"/>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c>
          <w:tcPr>
            <w:tcW w:w="1687" w:type="dxa"/>
            <w:tcBorders>
              <w:right w:val="nil"/>
            </w:tcBorders>
            <w:tcMar>
              <w:top w:w="204" w:type="dxa"/>
              <w:left w:w="68" w:type="dxa"/>
              <w:bottom w:w="204" w:type="dxa"/>
              <w:right w:w="68" w:type="dxa"/>
            </w:tcMar>
            <w:hideMark/>
          </w:tcPr>
          <w:p w:rsidR="007D62F1" w:rsidRPr="00C4402B" w:rsidRDefault="007D62F1" w:rsidP="00C4402B">
            <w:pPr>
              <w:spacing w:before="100" w:beforeAutospacing="1" w:after="136" w:line="240" w:lineRule="auto"/>
              <w:jc w:val="center"/>
              <w:textAlignment w:val="baseline"/>
              <w:rPr>
                <w:rFonts w:ascii="Times New Roman" w:eastAsia="Times New Roman" w:hAnsi="Times New Roman"/>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after="0" w:line="240" w:lineRule="auto"/>
              <w:rPr>
                <w:rFonts w:ascii="ProbaPro" w:eastAsia="Times New Roman" w:hAnsi="ProbaPro"/>
                <w:color w:val="212529"/>
                <w:lang w:val="ru-RU" w:eastAsia="ru-RU"/>
              </w:rPr>
            </w:pPr>
          </w:p>
        </w:tc>
        <w:tc>
          <w:tcPr>
            <w:tcW w:w="6654" w:type="dxa"/>
            <w:gridSpan w:val="5"/>
            <w:tcMar>
              <w:top w:w="204" w:type="dxa"/>
              <w:left w:w="68" w:type="dxa"/>
              <w:bottom w:w="204" w:type="dxa"/>
              <w:right w:w="68" w:type="dxa"/>
            </w:tcMar>
            <w:hideMark/>
          </w:tcPr>
          <w:p w:rsidR="007D62F1" w:rsidRPr="007D62F1" w:rsidRDefault="007D62F1" w:rsidP="007D62F1">
            <w:pPr>
              <w:spacing w:before="100" w:beforeAutospacing="1" w:after="0" w:line="326" w:lineRule="atLeast"/>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0"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0"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0"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r w:rsidR="007D62F1" w:rsidRPr="007D62F1" w:rsidTr="00BB0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gridSpan w:val="2"/>
            <w:tcBorders>
              <w:lef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5596"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textAlignment w:val="baseline"/>
              <w:rPr>
                <w:rFonts w:ascii="ProbaPro" w:eastAsia="Times New Roman" w:hAnsi="ProbaPro"/>
                <w:color w:val="000000"/>
                <w:lang w:val="ru-RU" w:eastAsia="ru-RU"/>
              </w:rPr>
            </w:pPr>
          </w:p>
        </w:tc>
        <w:tc>
          <w:tcPr>
            <w:tcW w:w="1058"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23" w:type="dxa"/>
            <w:gridSpan w:val="2"/>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507" w:type="dxa"/>
            <w:gridSpan w:val="3"/>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c>
          <w:tcPr>
            <w:tcW w:w="1687" w:type="dxa"/>
            <w:tcBorders>
              <w:right w:val="nil"/>
            </w:tcBorders>
            <w:tcMar>
              <w:top w:w="204" w:type="dxa"/>
              <w:left w:w="68" w:type="dxa"/>
              <w:bottom w:w="204" w:type="dxa"/>
              <w:right w:w="68" w:type="dxa"/>
            </w:tcMar>
            <w:hideMark/>
          </w:tcPr>
          <w:p w:rsidR="007D62F1" w:rsidRPr="007D62F1" w:rsidRDefault="007D62F1" w:rsidP="007D62F1">
            <w:pPr>
              <w:spacing w:before="100" w:beforeAutospacing="1" w:after="136" w:line="326" w:lineRule="atLeast"/>
              <w:jc w:val="center"/>
              <w:textAlignment w:val="baseline"/>
              <w:rPr>
                <w:rFonts w:ascii="ProbaPro" w:eastAsia="Times New Roman" w:hAnsi="ProbaPro"/>
                <w:color w:val="000000"/>
                <w:lang w:val="ru-RU" w:eastAsia="ru-RU"/>
              </w:rPr>
            </w:pPr>
          </w:p>
        </w:tc>
      </w:tr>
    </w:tbl>
    <w:p w:rsidR="00751F95" w:rsidRPr="0054228E" w:rsidRDefault="00751F95" w:rsidP="00EC0998">
      <w:pPr>
        <w:spacing w:after="480" w:line="240" w:lineRule="auto"/>
        <w:rPr>
          <w:rFonts w:ascii="Times New Roman" w:hAnsi="Times New Roman"/>
          <w:sz w:val="28"/>
          <w:szCs w:val="28"/>
        </w:rPr>
      </w:pPr>
    </w:p>
    <w:sectPr w:rsidR="00751F95" w:rsidRPr="0054228E" w:rsidSect="008E542F">
      <w:headerReference w:type="even" r:id="rId12"/>
      <w:headerReference w:type="default" r:id="rId13"/>
      <w:pgSz w:w="11906" w:h="16838"/>
      <w:pgMar w:top="1134" w:right="567" w:bottom="1079"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564" w:rsidRDefault="00AF2564" w:rsidP="00C01B9A">
      <w:pPr>
        <w:spacing w:after="0" w:line="240" w:lineRule="auto"/>
      </w:pPr>
      <w:r>
        <w:separator/>
      </w:r>
    </w:p>
  </w:endnote>
  <w:endnote w:type="continuationSeparator" w:id="1">
    <w:p w:rsidR="00AF2564" w:rsidRDefault="00AF2564" w:rsidP="00C01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robaPr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564" w:rsidRDefault="00AF2564" w:rsidP="00C01B9A">
      <w:pPr>
        <w:spacing w:after="0" w:line="240" w:lineRule="auto"/>
      </w:pPr>
      <w:r>
        <w:separator/>
      </w:r>
    </w:p>
  </w:footnote>
  <w:footnote w:type="continuationSeparator" w:id="1">
    <w:p w:rsidR="00AF2564" w:rsidRDefault="00AF2564" w:rsidP="00C01B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426738"/>
      <w:docPartObj>
        <w:docPartGallery w:val="Page Numbers (Top of Page)"/>
        <w:docPartUnique/>
      </w:docPartObj>
    </w:sdtPr>
    <w:sdtContent>
      <w:p w:rsidR="00A31F5C" w:rsidRDefault="00E8083E">
        <w:pPr>
          <w:pStyle w:val="af"/>
          <w:jc w:val="center"/>
        </w:pPr>
        <w:r w:rsidRPr="00E8083E">
          <w:fldChar w:fldCharType="begin"/>
        </w:r>
        <w:r w:rsidR="00A31F5C">
          <w:instrText>PAGE   \* MERGEFORMAT</w:instrText>
        </w:r>
        <w:r w:rsidRPr="00E8083E">
          <w:fldChar w:fldCharType="separate"/>
        </w:r>
        <w:r w:rsidR="007C086D" w:rsidRPr="007C086D">
          <w:rPr>
            <w:noProof/>
            <w:lang w:val="ru-RU"/>
          </w:rPr>
          <w:t>2</w:t>
        </w:r>
        <w:r>
          <w:rPr>
            <w:noProof/>
            <w:lang w:val="ru-RU"/>
          </w:rPr>
          <w:fldChar w:fldCharType="end"/>
        </w:r>
      </w:p>
    </w:sdtContent>
  </w:sdt>
  <w:p w:rsidR="00A31F5C" w:rsidRDefault="00A31F5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5C" w:rsidRDefault="00E8083E" w:rsidP="00945060">
    <w:pPr>
      <w:pStyle w:val="af"/>
      <w:framePr w:wrap="around" w:vAnchor="text" w:hAnchor="margin" w:xAlign="center" w:y="1"/>
      <w:rPr>
        <w:rStyle w:val="affc"/>
      </w:rPr>
    </w:pPr>
    <w:r>
      <w:rPr>
        <w:rStyle w:val="affc"/>
      </w:rPr>
      <w:fldChar w:fldCharType="begin"/>
    </w:r>
    <w:r w:rsidR="00A31F5C">
      <w:rPr>
        <w:rStyle w:val="affc"/>
      </w:rPr>
      <w:instrText xml:space="preserve">PAGE  </w:instrText>
    </w:r>
    <w:r>
      <w:rPr>
        <w:rStyle w:val="affc"/>
      </w:rPr>
      <w:fldChar w:fldCharType="end"/>
    </w:r>
  </w:p>
  <w:p w:rsidR="00A31F5C" w:rsidRDefault="00A31F5C">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5C" w:rsidRDefault="00E8083E" w:rsidP="00945060">
    <w:pPr>
      <w:pStyle w:val="af"/>
      <w:framePr w:wrap="around" w:vAnchor="text" w:hAnchor="margin" w:xAlign="center" w:y="1"/>
      <w:rPr>
        <w:rStyle w:val="affc"/>
      </w:rPr>
    </w:pPr>
    <w:r>
      <w:rPr>
        <w:rStyle w:val="affc"/>
      </w:rPr>
      <w:fldChar w:fldCharType="begin"/>
    </w:r>
    <w:r w:rsidR="00A31F5C">
      <w:rPr>
        <w:rStyle w:val="affc"/>
      </w:rPr>
      <w:instrText xml:space="preserve">PAGE  </w:instrText>
    </w:r>
    <w:r>
      <w:rPr>
        <w:rStyle w:val="affc"/>
      </w:rPr>
      <w:fldChar w:fldCharType="separate"/>
    </w:r>
    <w:r w:rsidR="007C086D">
      <w:rPr>
        <w:rStyle w:val="affc"/>
        <w:noProof/>
      </w:rPr>
      <w:t>5</w:t>
    </w:r>
    <w:r>
      <w:rPr>
        <w:rStyle w:val="affc"/>
      </w:rPr>
      <w:fldChar w:fldCharType="end"/>
    </w:r>
  </w:p>
  <w:p w:rsidR="00A31F5C" w:rsidRDefault="00A31F5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797D"/>
    <w:multiLevelType w:val="hybridMultilevel"/>
    <w:tmpl w:val="F7AAC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684B9F"/>
    <w:multiLevelType w:val="multilevel"/>
    <w:tmpl w:val="C1D80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C32E17"/>
    <w:multiLevelType w:val="multilevel"/>
    <w:tmpl w:val="D0F0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3C6D05"/>
    <w:multiLevelType w:val="multilevel"/>
    <w:tmpl w:val="6A2A2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A7267D7"/>
    <w:multiLevelType w:val="hybridMultilevel"/>
    <w:tmpl w:val="AFB2DD3C"/>
    <w:lvl w:ilvl="0" w:tplc="1952E570">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54E058D4"/>
    <w:multiLevelType w:val="hybridMultilevel"/>
    <w:tmpl w:val="74008F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FD85018"/>
    <w:multiLevelType w:val="hybridMultilevel"/>
    <w:tmpl w:val="74008F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C0BBC"/>
    <w:rsid w:val="00002B6A"/>
    <w:rsid w:val="000040C5"/>
    <w:rsid w:val="00006666"/>
    <w:rsid w:val="0001309D"/>
    <w:rsid w:val="00015050"/>
    <w:rsid w:val="0001574D"/>
    <w:rsid w:val="0001694E"/>
    <w:rsid w:val="00016B5E"/>
    <w:rsid w:val="00016CC0"/>
    <w:rsid w:val="00017CB4"/>
    <w:rsid w:val="00020CE5"/>
    <w:rsid w:val="00023785"/>
    <w:rsid w:val="00025492"/>
    <w:rsid w:val="0002715C"/>
    <w:rsid w:val="000271D4"/>
    <w:rsid w:val="00027D46"/>
    <w:rsid w:val="00031D8A"/>
    <w:rsid w:val="00031E47"/>
    <w:rsid w:val="00034219"/>
    <w:rsid w:val="00036F3D"/>
    <w:rsid w:val="000400DD"/>
    <w:rsid w:val="000416F5"/>
    <w:rsid w:val="00041B7A"/>
    <w:rsid w:val="00042AC5"/>
    <w:rsid w:val="00043812"/>
    <w:rsid w:val="000445B7"/>
    <w:rsid w:val="00046B9C"/>
    <w:rsid w:val="000477EC"/>
    <w:rsid w:val="0004797C"/>
    <w:rsid w:val="0005360F"/>
    <w:rsid w:val="00062344"/>
    <w:rsid w:val="00062B03"/>
    <w:rsid w:val="000638BC"/>
    <w:rsid w:val="00064969"/>
    <w:rsid w:val="00065384"/>
    <w:rsid w:val="000669F3"/>
    <w:rsid w:val="0006759E"/>
    <w:rsid w:val="00067646"/>
    <w:rsid w:val="00067A56"/>
    <w:rsid w:val="00071B94"/>
    <w:rsid w:val="0007274D"/>
    <w:rsid w:val="00072D02"/>
    <w:rsid w:val="000737C2"/>
    <w:rsid w:val="0007618F"/>
    <w:rsid w:val="000832E1"/>
    <w:rsid w:val="0008435A"/>
    <w:rsid w:val="00084D38"/>
    <w:rsid w:val="0008500F"/>
    <w:rsid w:val="00093B2D"/>
    <w:rsid w:val="0009542D"/>
    <w:rsid w:val="000A0DBC"/>
    <w:rsid w:val="000A114E"/>
    <w:rsid w:val="000A1B3E"/>
    <w:rsid w:val="000A211C"/>
    <w:rsid w:val="000A6303"/>
    <w:rsid w:val="000A6CC7"/>
    <w:rsid w:val="000B0D04"/>
    <w:rsid w:val="000B3265"/>
    <w:rsid w:val="000B39D9"/>
    <w:rsid w:val="000B568F"/>
    <w:rsid w:val="000B704F"/>
    <w:rsid w:val="000B7BC7"/>
    <w:rsid w:val="000C3217"/>
    <w:rsid w:val="000C4421"/>
    <w:rsid w:val="000C5104"/>
    <w:rsid w:val="000C53B2"/>
    <w:rsid w:val="000C63BD"/>
    <w:rsid w:val="000C64E9"/>
    <w:rsid w:val="000D372E"/>
    <w:rsid w:val="000D3DC4"/>
    <w:rsid w:val="000D4052"/>
    <w:rsid w:val="000D4EAC"/>
    <w:rsid w:val="000E2004"/>
    <w:rsid w:val="000E3A39"/>
    <w:rsid w:val="000E3AF9"/>
    <w:rsid w:val="000E6119"/>
    <w:rsid w:val="000E7C21"/>
    <w:rsid w:val="000E7E5E"/>
    <w:rsid w:val="000F0CC5"/>
    <w:rsid w:val="000F292A"/>
    <w:rsid w:val="000F3817"/>
    <w:rsid w:val="000F42C1"/>
    <w:rsid w:val="000F47BE"/>
    <w:rsid w:val="000F6D6A"/>
    <w:rsid w:val="000F6E8C"/>
    <w:rsid w:val="000F749B"/>
    <w:rsid w:val="000F7BA5"/>
    <w:rsid w:val="00101BB3"/>
    <w:rsid w:val="00112255"/>
    <w:rsid w:val="00112A9F"/>
    <w:rsid w:val="0012060A"/>
    <w:rsid w:val="0012144A"/>
    <w:rsid w:val="00122D98"/>
    <w:rsid w:val="0012495F"/>
    <w:rsid w:val="00125A25"/>
    <w:rsid w:val="001313D6"/>
    <w:rsid w:val="001315C7"/>
    <w:rsid w:val="0013191E"/>
    <w:rsid w:val="001328E1"/>
    <w:rsid w:val="00136182"/>
    <w:rsid w:val="00136F86"/>
    <w:rsid w:val="00142071"/>
    <w:rsid w:val="001456A8"/>
    <w:rsid w:val="00145752"/>
    <w:rsid w:val="0015024E"/>
    <w:rsid w:val="001507B5"/>
    <w:rsid w:val="001525AA"/>
    <w:rsid w:val="001557E8"/>
    <w:rsid w:val="00156976"/>
    <w:rsid w:val="00156C5A"/>
    <w:rsid w:val="00166D82"/>
    <w:rsid w:val="00166D92"/>
    <w:rsid w:val="0016712D"/>
    <w:rsid w:val="00175665"/>
    <w:rsid w:val="00177D99"/>
    <w:rsid w:val="0018001E"/>
    <w:rsid w:val="001850F1"/>
    <w:rsid w:val="001854EF"/>
    <w:rsid w:val="00190491"/>
    <w:rsid w:val="00192AF0"/>
    <w:rsid w:val="00193628"/>
    <w:rsid w:val="00193D0B"/>
    <w:rsid w:val="001941D3"/>
    <w:rsid w:val="001A0926"/>
    <w:rsid w:val="001A0FE8"/>
    <w:rsid w:val="001A31BD"/>
    <w:rsid w:val="001A5A16"/>
    <w:rsid w:val="001B0172"/>
    <w:rsid w:val="001B0F0D"/>
    <w:rsid w:val="001B2285"/>
    <w:rsid w:val="001B43FF"/>
    <w:rsid w:val="001B5551"/>
    <w:rsid w:val="001B5E5E"/>
    <w:rsid w:val="001B64BA"/>
    <w:rsid w:val="001B6DDD"/>
    <w:rsid w:val="001C0D56"/>
    <w:rsid w:val="001C1939"/>
    <w:rsid w:val="001C49AB"/>
    <w:rsid w:val="001C6CFF"/>
    <w:rsid w:val="001D0180"/>
    <w:rsid w:val="001D0494"/>
    <w:rsid w:val="001D1CB5"/>
    <w:rsid w:val="001D6880"/>
    <w:rsid w:val="001D7BFF"/>
    <w:rsid w:val="001E0D63"/>
    <w:rsid w:val="001E388D"/>
    <w:rsid w:val="001E4DF0"/>
    <w:rsid w:val="001E5176"/>
    <w:rsid w:val="001E76AB"/>
    <w:rsid w:val="001F34C7"/>
    <w:rsid w:val="00202332"/>
    <w:rsid w:val="002033D2"/>
    <w:rsid w:val="002034B8"/>
    <w:rsid w:val="002044A9"/>
    <w:rsid w:val="002053F2"/>
    <w:rsid w:val="002067E4"/>
    <w:rsid w:val="00206CCF"/>
    <w:rsid w:val="00210280"/>
    <w:rsid w:val="00210288"/>
    <w:rsid w:val="00212A9F"/>
    <w:rsid w:val="002149C4"/>
    <w:rsid w:val="00221632"/>
    <w:rsid w:val="00222E11"/>
    <w:rsid w:val="00224E3A"/>
    <w:rsid w:val="0022601F"/>
    <w:rsid w:val="00226EB0"/>
    <w:rsid w:val="00227565"/>
    <w:rsid w:val="0023005D"/>
    <w:rsid w:val="0023452C"/>
    <w:rsid w:val="00234C6D"/>
    <w:rsid w:val="00235FD0"/>
    <w:rsid w:val="002361D2"/>
    <w:rsid w:val="00240F20"/>
    <w:rsid w:val="0024304E"/>
    <w:rsid w:val="00243A55"/>
    <w:rsid w:val="0025043C"/>
    <w:rsid w:val="00256C20"/>
    <w:rsid w:val="00261218"/>
    <w:rsid w:val="00261405"/>
    <w:rsid w:val="002649CE"/>
    <w:rsid w:val="00264CB2"/>
    <w:rsid w:val="00265C5E"/>
    <w:rsid w:val="00265D34"/>
    <w:rsid w:val="00266672"/>
    <w:rsid w:val="00271F39"/>
    <w:rsid w:val="00273CB3"/>
    <w:rsid w:val="00274861"/>
    <w:rsid w:val="00275881"/>
    <w:rsid w:val="0028079C"/>
    <w:rsid w:val="00282CD5"/>
    <w:rsid w:val="00286AF3"/>
    <w:rsid w:val="002918C7"/>
    <w:rsid w:val="00292503"/>
    <w:rsid w:val="00292DB8"/>
    <w:rsid w:val="00294121"/>
    <w:rsid w:val="00294D71"/>
    <w:rsid w:val="002A04E1"/>
    <w:rsid w:val="002A0FA7"/>
    <w:rsid w:val="002A631A"/>
    <w:rsid w:val="002A71AA"/>
    <w:rsid w:val="002A7FDC"/>
    <w:rsid w:val="002B345B"/>
    <w:rsid w:val="002B553B"/>
    <w:rsid w:val="002B74E5"/>
    <w:rsid w:val="002C1AE5"/>
    <w:rsid w:val="002D15B4"/>
    <w:rsid w:val="002D15EA"/>
    <w:rsid w:val="002D788B"/>
    <w:rsid w:val="002E198E"/>
    <w:rsid w:val="002E4F09"/>
    <w:rsid w:val="002E54B3"/>
    <w:rsid w:val="002F3537"/>
    <w:rsid w:val="002F68D2"/>
    <w:rsid w:val="003004CF"/>
    <w:rsid w:val="00301F20"/>
    <w:rsid w:val="00302A51"/>
    <w:rsid w:val="0030342B"/>
    <w:rsid w:val="0030468C"/>
    <w:rsid w:val="00304DE5"/>
    <w:rsid w:val="00305301"/>
    <w:rsid w:val="00305EF9"/>
    <w:rsid w:val="00311794"/>
    <w:rsid w:val="00313AB9"/>
    <w:rsid w:val="00314CF4"/>
    <w:rsid w:val="003155BB"/>
    <w:rsid w:val="00316F6F"/>
    <w:rsid w:val="00317216"/>
    <w:rsid w:val="0031727E"/>
    <w:rsid w:val="003216E1"/>
    <w:rsid w:val="003222B1"/>
    <w:rsid w:val="00331074"/>
    <w:rsid w:val="00333B2D"/>
    <w:rsid w:val="00333E78"/>
    <w:rsid w:val="003341DA"/>
    <w:rsid w:val="00336194"/>
    <w:rsid w:val="003370AB"/>
    <w:rsid w:val="003415B3"/>
    <w:rsid w:val="003430FC"/>
    <w:rsid w:val="00345198"/>
    <w:rsid w:val="003514F0"/>
    <w:rsid w:val="00351C76"/>
    <w:rsid w:val="00354B03"/>
    <w:rsid w:val="003569B1"/>
    <w:rsid w:val="00360E9D"/>
    <w:rsid w:val="003633AD"/>
    <w:rsid w:val="00370CFF"/>
    <w:rsid w:val="00377E60"/>
    <w:rsid w:val="003818F0"/>
    <w:rsid w:val="00390DA8"/>
    <w:rsid w:val="00391C65"/>
    <w:rsid w:val="00397041"/>
    <w:rsid w:val="003A17E0"/>
    <w:rsid w:val="003A1B5A"/>
    <w:rsid w:val="003A2301"/>
    <w:rsid w:val="003A3B59"/>
    <w:rsid w:val="003A7DFF"/>
    <w:rsid w:val="003B1513"/>
    <w:rsid w:val="003B2A31"/>
    <w:rsid w:val="003B43A0"/>
    <w:rsid w:val="003B7F80"/>
    <w:rsid w:val="003C7D96"/>
    <w:rsid w:val="003D3041"/>
    <w:rsid w:val="003D3B20"/>
    <w:rsid w:val="003D4054"/>
    <w:rsid w:val="003D6ECB"/>
    <w:rsid w:val="003D7724"/>
    <w:rsid w:val="003E126C"/>
    <w:rsid w:val="003E1DA1"/>
    <w:rsid w:val="003E33B1"/>
    <w:rsid w:val="003E38D9"/>
    <w:rsid w:val="003E4678"/>
    <w:rsid w:val="003E62A3"/>
    <w:rsid w:val="003E65B2"/>
    <w:rsid w:val="003E7C8E"/>
    <w:rsid w:val="003F238F"/>
    <w:rsid w:val="003F4403"/>
    <w:rsid w:val="003F4808"/>
    <w:rsid w:val="003F655A"/>
    <w:rsid w:val="00402F96"/>
    <w:rsid w:val="00406274"/>
    <w:rsid w:val="004227ED"/>
    <w:rsid w:val="00423DD3"/>
    <w:rsid w:val="00424D68"/>
    <w:rsid w:val="00426313"/>
    <w:rsid w:val="00427E5C"/>
    <w:rsid w:val="00430955"/>
    <w:rsid w:val="00435F5D"/>
    <w:rsid w:val="004406E4"/>
    <w:rsid w:val="00440B9A"/>
    <w:rsid w:val="0044142D"/>
    <w:rsid w:val="00441B77"/>
    <w:rsid w:val="004428E2"/>
    <w:rsid w:val="00443A0A"/>
    <w:rsid w:val="00445A7D"/>
    <w:rsid w:val="00445E6D"/>
    <w:rsid w:val="00451526"/>
    <w:rsid w:val="00453614"/>
    <w:rsid w:val="004557B0"/>
    <w:rsid w:val="0045663A"/>
    <w:rsid w:val="004618C5"/>
    <w:rsid w:val="00461A29"/>
    <w:rsid w:val="00462EDF"/>
    <w:rsid w:val="00467792"/>
    <w:rsid w:val="0047321A"/>
    <w:rsid w:val="00475B7E"/>
    <w:rsid w:val="004764EC"/>
    <w:rsid w:val="004772C2"/>
    <w:rsid w:val="004811A3"/>
    <w:rsid w:val="00483364"/>
    <w:rsid w:val="004864A7"/>
    <w:rsid w:val="00486722"/>
    <w:rsid w:val="004877A7"/>
    <w:rsid w:val="004920E0"/>
    <w:rsid w:val="004920FC"/>
    <w:rsid w:val="00492651"/>
    <w:rsid w:val="0049313E"/>
    <w:rsid w:val="004974C3"/>
    <w:rsid w:val="004A2D25"/>
    <w:rsid w:val="004A2DEC"/>
    <w:rsid w:val="004A6B30"/>
    <w:rsid w:val="004B67D1"/>
    <w:rsid w:val="004C1495"/>
    <w:rsid w:val="004C7BF9"/>
    <w:rsid w:val="004D55D0"/>
    <w:rsid w:val="004E3150"/>
    <w:rsid w:val="004E77B4"/>
    <w:rsid w:val="004F2978"/>
    <w:rsid w:val="004F5406"/>
    <w:rsid w:val="004F75D6"/>
    <w:rsid w:val="00500D7A"/>
    <w:rsid w:val="0050379C"/>
    <w:rsid w:val="005121CD"/>
    <w:rsid w:val="0051608A"/>
    <w:rsid w:val="00520231"/>
    <w:rsid w:val="005209FF"/>
    <w:rsid w:val="00521411"/>
    <w:rsid w:val="00523729"/>
    <w:rsid w:val="00530DEE"/>
    <w:rsid w:val="005320FE"/>
    <w:rsid w:val="005331DD"/>
    <w:rsid w:val="005337B8"/>
    <w:rsid w:val="00535B10"/>
    <w:rsid w:val="00536929"/>
    <w:rsid w:val="005370B8"/>
    <w:rsid w:val="00537754"/>
    <w:rsid w:val="00540C48"/>
    <w:rsid w:val="0054228E"/>
    <w:rsid w:val="00544AA4"/>
    <w:rsid w:val="00544C01"/>
    <w:rsid w:val="005459AF"/>
    <w:rsid w:val="00545B75"/>
    <w:rsid w:val="005503F5"/>
    <w:rsid w:val="00550DEE"/>
    <w:rsid w:val="005514C7"/>
    <w:rsid w:val="0056008E"/>
    <w:rsid w:val="00560AAF"/>
    <w:rsid w:val="00563595"/>
    <w:rsid w:val="00564D18"/>
    <w:rsid w:val="00565D94"/>
    <w:rsid w:val="005668B1"/>
    <w:rsid w:val="005721F3"/>
    <w:rsid w:val="005725FD"/>
    <w:rsid w:val="005743BD"/>
    <w:rsid w:val="00574784"/>
    <w:rsid w:val="00575B57"/>
    <w:rsid w:val="005770C7"/>
    <w:rsid w:val="005806F0"/>
    <w:rsid w:val="00581E38"/>
    <w:rsid w:val="0058359A"/>
    <w:rsid w:val="00585F80"/>
    <w:rsid w:val="005879B9"/>
    <w:rsid w:val="00590390"/>
    <w:rsid w:val="0059053E"/>
    <w:rsid w:val="00591A39"/>
    <w:rsid w:val="005920C2"/>
    <w:rsid w:val="0059453A"/>
    <w:rsid w:val="005A0007"/>
    <w:rsid w:val="005A3942"/>
    <w:rsid w:val="005B3774"/>
    <w:rsid w:val="005B3900"/>
    <w:rsid w:val="005C0D5A"/>
    <w:rsid w:val="005C1275"/>
    <w:rsid w:val="005C3A95"/>
    <w:rsid w:val="005C4698"/>
    <w:rsid w:val="005D010C"/>
    <w:rsid w:val="005D0ED2"/>
    <w:rsid w:val="005D3451"/>
    <w:rsid w:val="005D5404"/>
    <w:rsid w:val="005D6409"/>
    <w:rsid w:val="005D7655"/>
    <w:rsid w:val="005E01AC"/>
    <w:rsid w:val="005E0FE1"/>
    <w:rsid w:val="005E1EFE"/>
    <w:rsid w:val="005F14C5"/>
    <w:rsid w:val="005F1E87"/>
    <w:rsid w:val="005F5EED"/>
    <w:rsid w:val="005F7B96"/>
    <w:rsid w:val="00601281"/>
    <w:rsid w:val="00601602"/>
    <w:rsid w:val="0060368A"/>
    <w:rsid w:val="00604F3C"/>
    <w:rsid w:val="00607789"/>
    <w:rsid w:val="006101BB"/>
    <w:rsid w:val="00614477"/>
    <w:rsid w:val="00616F2D"/>
    <w:rsid w:val="0062012D"/>
    <w:rsid w:val="00621A30"/>
    <w:rsid w:val="00625158"/>
    <w:rsid w:val="006312C4"/>
    <w:rsid w:val="00634DEE"/>
    <w:rsid w:val="006364B9"/>
    <w:rsid w:val="006366BA"/>
    <w:rsid w:val="00636CD4"/>
    <w:rsid w:val="006373ED"/>
    <w:rsid w:val="00642197"/>
    <w:rsid w:val="0064305B"/>
    <w:rsid w:val="00643476"/>
    <w:rsid w:val="0064386A"/>
    <w:rsid w:val="0064459F"/>
    <w:rsid w:val="00645070"/>
    <w:rsid w:val="00645EBA"/>
    <w:rsid w:val="00647490"/>
    <w:rsid w:val="0065260B"/>
    <w:rsid w:val="00654DC2"/>
    <w:rsid w:val="0065662B"/>
    <w:rsid w:val="006569D0"/>
    <w:rsid w:val="00661A0E"/>
    <w:rsid w:val="00663214"/>
    <w:rsid w:val="006641F2"/>
    <w:rsid w:val="00671086"/>
    <w:rsid w:val="0067130F"/>
    <w:rsid w:val="0067251E"/>
    <w:rsid w:val="00674177"/>
    <w:rsid w:val="006741B7"/>
    <w:rsid w:val="00680164"/>
    <w:rsid w:val="00683FAE"/>
    <w:rsid w:val="006846CC"/>
    <w:rsid w:val="00684D20"/>
    <w:rsid w:val="006911B3"/>
    <w:rsid w:val="0069204D"/>
    <w:rsid w:val="006965CF"/>
    <w:rsid w:val="00696A35"/>
    <w:rsid w:val="006A2E90"/>
    <w:rsid w:val="006A303B"/>
    <w:rsid w:val="006A5446"/>
    <w:rsid w:val="006A5795"/>
    <w:rsid w:val="006A6895"/>
    <w:rsid w:val="006B0354"/>
    <w:rsid w:val="006B4897"/>
    <w:rsid w:val="006B7D21"/>
    <w:rsid w:val="006C01B6"/>
    <w:rsid w:val="006C0CED"/>
    <w:rsid w:val="006C24FE"/>
    <w:rsid w:val="006C2F4A"/>
    <w:rsid w:val="006C2FC0"/>
    <w:rsid w:val="006C6232"/>
    <w:rsid w:val="006C6800"/>
    <w:rsid w:val="006C6C49"/>
    <w:rsid w:val="006D03A4"/>
    <w:rsid w:val="006D0C5B"/>
    <w:rsid w:val="006D1304"/>
    <w:rsid w:val="006D1FDD"/>
    <w:rsid w:val="006D293F"/>
    <w:rsid w:val="006D48D9"/>
    <w:rsid w:val="006D76CE"/>
    <w:rsid w:val="006E0EC1"/>
    <w:rsid w:val="006E2BF2"/>
    <w:rsid w:val="006E37ED"/>
    <w:rsid w:val="006E5123"/>
    <w:rsid w:val="006F08F0"/>
    <w:rsid w:val="006F1043"/>
    <w:rsid w:val="006F1842"/>
    <w:rsid w:val="006F1C8F"/>
    <w:rsid w:val="006F5823"/>
    <w:rsid w:val="006F5E77"/>
    <w:rsid w:val="006F72C2"/>
    <w:rsid w:val="00702AB4"/>
    <w:rsid w:val="007049A6"/>
    <w:rsid w:val="0070757A"/>
    <w:rsid w:val="007207EA"/>
    <w:rsid w:val="00720FFF"/>
    <w:rsid w:val="007222E4"/>
    <w:rsid w:val="00724A6F"/>
    <w:rsid w:val="0073040E"/>
    <w:rsid w:val="007314AD"/>
    <w:rsid w:val="007358DC"/>
    <w:rsid w:val="00740CAA"/>
    <w:rsid w:val="007413AC"/>
    <w:rsid w:val="007413D1"/>
    <w:rsid w:val="007435C2"/>
    <w:rsid w:val="00744C14"/>
    <w:rsid w:val="00746623"/>
    <w:rsid w:val="007476F8"/>
    <w:rsid w:val="00750EC3"/>
    <w:rsid w:val="00751F95"/>
    <w:rsid w:val="00755D99"/>
    <w:rsid w:val="0075669C"/>
    <w:rsid w:val="007604DF"/>
    <w:rsid w:val="00761A78"/>
    <w:rsid w:val="0076575C"/>
    <w:rsid w:val="00766A9A"/>
    <w:rsid w:val="00767EE0"/>
    <w:rsid w:val="00771972"/>
    <w:rsid w:val="007727B7"/>
    <w:rsid w:val="00773489"/>
    <w:rsid w:val="00773BA1"/>
    <w:rsid w:val="00775EA9"/>
    <w:rsid w:val="00780FE8"/>
    <w:rsid w:val="00785B12"/>
    <w:rsid w:val="00785E18"/>
    <w:rsid w:val="00796018"/>
    <w:rsid w:val="007962D5"/>
    <w:rsid w:val="007A09F4"/>
    <w:rsid w:val="007A0F1A"/>
    <w:rsid w:val="007A2A05"/>
    <w:rsid w:val="007A4E0B"/>
    <w:rsid w:val="007A5378"/>
    <w:rsid w:val="007A5C2A"/>
    <w:rsid w:val="007B0276"/>
    <w:rsid w:val="007C086D"/>
    <w:rsid w:val="007C5196"/>
    <w:rsid w:val="007C51D9"/>
    <w:rsid w:val="007C64C3"/>
    <w:rsid w:val="007C69E5"/>
    <w:rsid w:val="007C6EE6"/>
    <w:rsid w:val="007C7F11"/>
    <w:rsid w:val="007D2114"/>
    <w:rsid w:val="007D325E"/>
    <w:rsid w:val="007D3A72"/>
    <w:rsid w:val="007D5595"/>
    <w:rsid w:val="007D62F1"/>
    <w:rsid w:val="007D6CA4"/>
    <w:rsid w:val="007D7802"/>
    <w:rsid w:val="007E0833"/>
    <w:rsid w:val="007E456C"/>
    <w:rsid w:val="007F4A34"/>
    <w:rsid w:val="007F558A"/>
    <w:rsid w:val="007F5671"/>
    <w:rsid w:val="008001BE"/>
    <w:rsid w:val="00812393"/>
    <w:rsid w:val="008124BC"/>
    <w:rsid w:val="00812A39"/>
    <w:rsid w:val="008130F5"/>
    <w:rsid w:val="00813914"/>
    <w:rsid w:val="0081791F"/>
    <w:rsid w:val="008209BE"/>
    <w:rsid w:val="00824212"/>
    <w:rsid w:val="008244FA"/>
    <w:rsid w:val="00825FF9"/>
    <w:rsid w:val="0082727F"/>
    <w:rsid w:val="0083128B"/>
    <w:rsid w:val="00833479"/>
    <w:rsid w:val="00833FA0"/>
    <w:rsid w:val="0083422A"/>
    <w:rsid w:val="00835421"/>
    <w:rsid w:val="00842D49"/>
    <w:rsid w:val="00843403"/>
    <w:rsid w:val="00850A17"/>
    <w:rsid w:val="0085141D"/>
    <w:rsid w:val="00852569"/>
    <w:rsid w:val="00861FFE"/>
    <w:rsid w:val="008629AC"/>
    <w:rsid w:val="0086400A"/>
    <w:rsid w:val="00864E35"/>
    <w:rsid w:val="008650D2"/>
    <w:rsid w:val="0087156A"/>
    <w:rsid w:val="00872851"/>
    <w:rsid w:val="00876255"/>
    <w:rsid w:val="008776AE"/>
    <w:rsid w:val="00877B4C"/>
    <w:rsid w:val="008808F3"/>
    <w:rsid w:val="00881850"/>
    <w:rsid w:val="00881A60"/>
    <w:rsid w:val="008839FC"/>
    <w:rsid w:val="008849F4"/>
    <w:rsid w:val="00884B15"/>
    <w:rsid w:val="008859DD"/>
    <w:rsid w:val="0089326F"/>
    <w:rsid w:val="0089367A"/>
    <w:rsid w:val="0089506C"/>
    <w:rsid w:val="0089604B"/>
    <w:rsid w:val="008960E0"/>
    <w:rsid w:val="00896D74"/>
    <w:rsid w:val="00896DDF"/>
    <w:rsid w:val="00897F34"/>
    <w:rsid w:val="008A2240"/>
    <w:rsid w:val="008A36D8"/>
    <w:rsid w:val="008A3CC1"/>
    <w:rsid w:val="008A4BBD"/>
    <w:rsid w:val="008B2A96"/>
    <w:rsid w:val="008B42C9"/>
    <w:rsid w:val="008B51F8"/>
    <w:rsid w:val="008B54CD"/>
    <w:rsid w:val="008B67AC"/>
    <w:rsid w:val="008B6B56"/>
    <w:rsid w:val="008B7B9F"/>
    <w:rsid w:val="008C0F3D"/>
    <w:rsid w:val="008C1452"/>
    <w:rsid w:val="008C41CC"/>
    <w:rsid w:val="008D05D6"/>
    <w:rsid w:val="008D176E"/>
    <w:rsid w:val="008D259B"/>
    <w:rsid w:val="008D368B"/>
    <w:rsid w:val="008D41CF"/>
    <w:rsid w:val="008D482B"/>
    <w:rsid w:val="008D540C"/>
    <w:rsid w:val="008D67D8"/>
    <w:rsid w:val="008E3538"/>
    <w:rsid w:val="008E508A"/>
    <w:rsid w:val="008E542F"/>
    <w:rsid w:val="008E6BB9"/>
    <w:rsid w:val="008E7EEA"/>
    <w:rsid w:val="008F0F1D"/>
    <w:rsid w:val="008F1DF9"/>
    <w:rsid w:val="008F227C"/>
    <w:rsid w:val="008F33AF"/>
    <w:rsid w:val="008F4EEB"/>
    <w:rsid w:val="008F6A46"/>
    <w:rsid w:val="00900CFF"/>
    <w:rsid w:val="00901E7C"/>
    <w:rsid w:val="00901F95"/>
    <w:rsid w:val="00906378"/>
    <w:rsid w:val="00910B3D"/>
    <w:rsid w:val="00911762"/>
    <w:rsid w:val="00911EF7"/>
    <w:rsid w:val="00913B89"/>
    <w:rsid w:val="009141AA"/>
    <w:rsid w:val="00914725"/>
    <w:rsid w:val="009153C1"/>
    <w:rsid w:val="00921CB3"/>
    <w:rsid w:val="009246E6"/>
    <w:rsid w:val="00924C6A"/>
    <w:rsid w:val="0092588A"/>
    <w:rsid w:val="009270FE"/>
    <w:rsid w:val="0093554D"/>
    <w:rsid w:val="00936B5C"/>
    <w:rsid w:val="0094056F"/>
    <w:rsid w:val="00943830"/>
    <w:rsid w:val="00944498"/>
    <w:rsid w:val="00945060"/>
    <w:rsid w:val="009459EE"/>
    <w:rsid w:val="00950313"/>
    <w:rsid w:val="00950D90"/>
    <w:rsid w:val="009518B1"/>
    <w:rsid w:val="0095213A"/>
    <w:rsid w:val="00953D18"/>
    <w:rsid w:val="009550A7"/>
    <w:rsid w:val="0096136E"/>
    <w:rsid w:val="00963C98"/>
    <w:rsid w:val="00971476"/>
    <w:rsid w:val="00975240"/>
    <w:rsid w:val="00975900"/>
    <w:rsid w:val="0097653F"/>
    <w:rsid w:val="00976795"/>
    <w:rsid w:val="00977AA6"/>
    <w:rsid w:val="00977ACE"/>
    <w:rsid w:val="00982E42"/>
    <w:rsid w:val="00985D4E"/>
    <w:rsid w:val="009864C9"/>
    <w:rsid w:val="00986780"/>
    <w:rsid w:val="00987732"/>
    <w:rsid w:val="009925AC"/>
    <w:rsid w:val="00995635"/>
    <w:rsid w:val="009A09D3"/>
    <w:rsid w:val="009A2689"/>
    <w:rsid w:val="009A2A50"/>
    <w:rsid w:val="009A7BE4"/>
    <w:rsid w:val="009B0116"/>
    <w:rsid w:val="009B0D8C"/>
    <w:rsid w:val="009B1882"/>
    <w:rsid w:val="009B571E"/>
    <w:rsid w:val="009B6229"/>
    <w:rsid w:val="009B65D2"/>
    <w:rsid w:val="009B6EDE"/>
    <w:rsid w:val="009C4C6C"/>
    <w:rsid w:val="009C4FE9"/>
    <w:rsid w:val="009D06C7"/>
    <w:rsid w:val="009D0969"/>
    <w:rsid w:val="009D154A"/>
    <w:rsid w:val="009D2627"/>
    <w:rsid w:val="009D3EB5"/>
    <w:rsid w:val="009D5A5D"/>
    <w:rsid w:val="009D724D"/>
    <w:rsid w:val="009D770F"/>
    <w:rsid w:val="009E1C11"/>
    <w:rsid w:val="009E255A"/>
    <w:rsid w:val="009E4044"/>
    <w:rsid w:val="009E6941"/>
    <w:rsid w:val="009F1196"/>
    <w:rsid w:val="009F2E79"/>
    <w:rsid w:val="009F3B4E"/>
    <w:rsid w:val="009F43E6"/>
    <w:rsid w:val="009F75F1"/>
    <w:rsid w:val="009F7CF0"/>
    <w:rsid w:val="00A00BD3"/>
    <w:rsid w:val="00A02227"/>
    <w:rsid w:val="00A033A9"/>
    <w:rsid w:val="00A03EAA"/>
    <w:rsid w:val="00A04CE6"/>
    <w:rsid w:val="00A04F58"/>
    <w:rsid w:val="00A0615F"/>
    <w:rsid w:val="00A0648E"/>
    <w:rsid w:val="00A07DCC"/>
    <w:rsid w:val="00A1146E"/>
    <w:rsid w:val="00A119FF"/>
    <w:rsid w:val="00A11BDF"/>
    <w:rsid w:val="00A12BAC"/>
    <w:rsid w:val="00A13770"/>
    <w:rsid w:val="00A147BB"/>
    <w:rsid w:val="00A14AF6"/>
    <w:rsid w:val="00A172B8"/>
    <w:rsid w:val="00A20D6C"/>
    <w:rsid w:val="00A239D1"/>
    <w:rsid w:val="00A27F23"/>
    <w:rsid w:val="00A31F5C"/>
    <w:rsid w:val="00A341F8"/>
    <w:rsid w:val="00A351BA"/>
    <w:rsid w:val="00A35383"/>
    <w:rsid w:val="00A36E59"/>
    <w:rsid w:val="00A37646"/>
    <w:rsid w:val="00A445E0"/>
    <w:rsid w:val="00A45633"/>
    <w:rsid w:val="00A51D1A"/>
    <w:rsid w:val="00A52E19"/>
    <w:rsid w:val="00A53453"/>
    <w:rsid w:val="00A55870"/>
    <w:rsid w:val="00A609DA"/>
    <w:rsid w:val="00A614C6"/>
    <w:rsid w:val="00A61C0D"/>
    <w:rsid w:val="00A6340C"/>
    <w:rsid w:val="00A6382D"/>
    <w:rsid w:val="00A63D97"/>
    <w:rsid w:val="00A65231"/>
    <w:rsid w:val="00A676C7"/>
    <w:rsid w:val="00A74DBE"/>
    <w:rsid w:val="00A76139"/>
    <w:rsid w:val="00A773BD"/>
    <w:rsid w:val="00A80A68"/>
    <w:rsid w:val="00A819CF"/>
    <w:rsid w:val="00A84FCE"/>
    <w:rsid w:val="00A905C5"/>
    <w:rsid w:val="00A924DA"/>
    <w:rsid w:val="00A93995"/>
    <w:rsid w:val="00A95CFC"/>
    <w:rsid w:val="00A9707D"/>
    <w:rsid w:val="00AA0BD8"/>
    <w:rsid w:val="00AA1A49"/>
    <w:rsid w:val="00AA4042"/>
    <w:rsid w:val="00AA7EE8"/>
    <w:rsid w:val="00AB212B"/>
    <w:rsid w:val="00AB2218"/>
    <w:rsid w:val="00AC08B1"/>
    <w:rsid w:val="00AC29FE"/>
    <w:rsid w:val="00AC3853"/>
    <w:rsid w:val="00AC5585"/>
    <w:rsid w:val="00AD0346"/>
    <w:rsid w:val="00AD531E"/>
    <w:rsid w:val="00AD7C99"/>
    <w:rsid w:val="00AD7FA5"/>
    <w:rsid w:val="00AE2A57"/>
    <w:rsid w:val="00AE46E9"/>
    <w:rsid w:val="00AE6616"/>
    <w:rsid w:val="00AE6FEE"/>
    <w:rsid w:val="00AF2564"/>
    <w:rsid w:val="00AF39A4"/>
    <w:rsid w:val="00AF4216"/>
    <w:rsid w:val="00AF51BE"/>
    <w:rsid w:val="00AF57D2"/>
    <w:rsid w:val="00AF6D16"/>
    <w:rsid w:val="00B02904"/>
    <w:rsid w:val="00B03069"/>
    <w:rsid w:val="00B04B5B"/>
    <w:rsid w:val="00B04D64"/>
    <w:rsid w:val="00B0549B"/>
    <w:rsid w:val="00B057C8"/>
    <w:rsid w:val="00B173B2"/>
    <w:rsid w:val="00B17FAC"/>
    <w:rsid w:val="00B20FA8"/>
    <w:rsid w:val="00B21719"/>
    <w:rsid w:val="00B244BD"/>
    <w:rsid w:val="00B25C64"/>
    <w:rsid w:val="00B34FB9"/>
    <w:rsid w:val="00B35643"/>
    <w:rsid w:val="00B3660F"/>
    <w:rsid w:val="00B379F8"/>
    <w:rsid w:val="00B40A30"/>
    <w:rsid w:val="00B478E4"/>
    <w:rsid w:val="00B54D08"/>
    <w:rsid w:val="00B561B4"/>
    <w:rsid w:val="00B62144"/>
    <w:rsid w:val="00B6246A"/>
    <w:rsid w:val="00B63785"/>
    <w:rsid w:val="00B63929"/>
    <w:rsid w:val="00B653FF"/>
    <w:rsid w:val="00B661B6"/>
    <w:rsid w:val="00B66A6F"/>
    <w:rsid w:val="00B679B8"/>
    <w:rsid w:val="00B67FA9"/>
    <w:rsid w:val="00B70AE4"/>
    <w:rsid w:val="00B70D52"/>
    <w:rsid w:val="00B71A89"/>
    <w:rsid w:val="00B74FFD"/>
    <w:rsid w:val="00B76D02"/>
    <w:rsid w:val="00B83CA9"/>
    <w:rsid w:val="00B872A4"/>
    <w:rsid w:val="00B90E1D"/>
    <w:rsid w:val="00B90FB3"/>
    <w:rsid w:val="00B95C03"/>
    <w:rsid w:val="00B96A6D"/>
    <w:rsid w:val="00BA0449"/>
    <w:rsid w:val="00BA0628"/>
    <w:rsid w:val="00BA0B66"/>
    <w:rsid w:val="00BA6B91"/>
    <w:rsid w:val="00BA7FAD"/>
    <w:rsid w:val="00BB07AE"/>
    <w:rsid w:val="00BB3509"/>
    <w:rsid w:val="00BB7874"/>
    <w:rsid w:val="00BC3E29"/>
    <w:rsid w:val="00BC467B"/>
    <w:rsid w:val="00BC4D79"/>
    <w:rsid w:val="00BC5E3B"/>
    <w:rsid w:val="00BD04D2"/>
    <w:rsid w:val="00BD3062"/>
    <w:rsid w:val="00BD70BD"/>
    <w:rsid w:val="00BF112A"/>
    <w:rsid w:val="00BF5A1C"/>
    <w:rsid w:val="00C01B9A"/>
    <w:rsid w:val="00C01D86"/>
    <w:rsid w:val="00C0331E"/>
    <w:rsid w:val="00C03DA9"/>
    <w:rsid w:val="00C05F14"/>
    <w:rsid w:val="00C06BF0"/>
    <w:rsid w:val="00C07744"/>
    <w:rsid w:val="00C10AE3"/>
    <w:rsid w:val="00C1206D"/>
    <w:rsid w:val="00C128C2"/>
    <w:rsid w:val="00C1419E"/>
    <w:rsid w:val="00C162FB"/>
    <w:rsid w:val="00C16E9D"/>
    <w:rsid w:val="00C17184"/>
    <w:rsid w:val="00C20723"/>
    <w:rsid w:val="00C22251"/>
    <w:rsid w:val="00C22959"/>
    <w:rsid w:val="00C23FE0"/>
    <w:rsid w:val="00C25D13"/>
    <w:rsid w:val="00C2670F"/>
    <w:rsid w:val="00C27804"/>
    <w:rsid w:val="00C27C7B"/>
    <w:rsid w:val="00C314B5"/>
    <w:rsid w:val="00C31916"/>
    <w:rsid w:val="00C4077B"/>
    <w:rsid w:val="00C40ED1"/>
    <w:rsid w:val="00C4262A"/>
    <w:rsid w:val="00C42A10"/>
    <w:rsid w:val="00C433D7"/>
    <w:rsid w:val="00C4402B"/>
    <w:rsid w:val="00C44E8B"/>
    <w:rsid w:val="00C4554D"/>
    <w:rsid w:val="00C50C72"/>
    <w:rsid w:val="00C51756"/>
    <w:rsid w:val="00C53753"/>
    <w:rsid w:val="00C546C2"/>
    <w:rsid w:val="00C54C84"/>
    <w:rsid w:val="00C56A37"/>
    <w:rsid w:val="00C57AA8"/>
    <w:rsid w:val="00C60EDA"/>
    <w:rsid w:val="00C61AD0"/>
    <w:rsid w:val="00C61C94"/>
    <w:rsid w:val="00C62C3A"/>
    <w:rsid w:val="00C6301C"/>
    <w:rsid w:val="00C63AAB"/>
    <w:rsid w:val="00C648C0"/>
    <w:rsid w:val="00C6623E"/>
    <w:rsid w:val="00C669BD"/>
    <w:rsid w:val="00C678E3"/>
    <w:rsid w:val="00C70431"/>
    <w:rsid w:val="00C710AE"/>
    <w:rsid w:val="00C714DA"/>
    <w:rsid w:val="00C71CB2"/>
    <w:rsid w:val="00C74C96"/>
    <w:rsid w:val="00C74FBC"/>
    <w:rsid w:val="00C818B7"/>
    <w:rsid w:val="00C8224B"/>
    <w:rsid w:val="00C84D33"/>
    <w:rsid w:val="00C90B6D"/>
    <w:rsid w:val="00C94FEC"/>
    <w:rsid w:val="00CA0445"/>
    <w:rsid w:val="00CA34E9"/>
    <w:rsid w:val="00CA3516"/>
    <w:rsid w:val="00CA3693"/>
    <w:rsid w:val="00CA3976"/>
    <w:rsid w:val="00CA577B"/>
    <w:rsid w:val="00CA5B58"/>
    <w:rsid w:val="00CA70EC"/>
    <w:rsid w:val="00CA78A3"/>
    <w:rsid w:val="00CB18F3"/>
    <w:rsid w:val="00CB2779"/>
    <w:rsid w:val="00CB2E28"/>
    <w:rsid w:val="00CB5B80"/>
    <w:rsid w:val="00CB7201"/>
    <w:rsid w:val="00CC0322"/>
    <w:rsid w:val="00CC07B7"/>
    <w:rsid w:val="00CC3B25"/>
    <w:rsid w:val="00CC40FC"/>
    <w:rsid w:val="00CC78AE"/>
    <w:rsid w:val="00CD6CD0"/>
    <w:rsid w:val="00CD7DCC"/>
    <w:rsid w:val="00CE45D0"/>
    <w:rsid w:val="00CE5172"/>
    <w:rsid w:val="00CE6938"/>
    <w:rsid w:val="00CF0DED"/>
    <w:rsid w:val="00CF1752"/>
    <w:rsid w:val="00CF2DFA"/>
    <w:rsid w:val="00CF2FFD"/>
    <w:rsid w:val="00CF6D8C"/>
    <w:rsid w:val="00CF70EF"/>
    <w:rsid w:val="00CF741E"/>
    <w:rsid w:val="00CF79B3"/>
    <w:rsid w:val="00D0030A"/>
    <w:rsid w:val="00D00684"/>
    <w:rsid w:val="00D00F77"/>
    <w:rsid w:val="00D04248"/>
    <w:rsid w:val="00D0492A"/>
    <w:rsid w:val="00D058FA"/>
    <w:rsid w:val="00D1103B"/>
    <w:rsid w:val="00D11E9B"/>
    <w:rsid w:val="00D140BF"/>
    <w:rsid w:val="00D15334"/>
    <w:rsid w:val="00D16152"/>
    <w:rsid w:val="00D16D20"/>
    <w:rsid w:val="00D2224E"/>
    <w:rsid w:val="00D259D1"/>
    <w:rsid w:val="00D27E0A"/>
    <w:rsid w:val="00D30997"/>
    <w:rsid w:val="00D332AA"/>
    <w:rsid w:val="00D35ECB"/>
    <w:rsid w:val="00D368C5"/>
    <w:rsid w:val="00D3766E"/>
    <w:rsid w:val="00D41F9C"/>
    <w:rsid w:val="00D42381"/>
    <w:rsid w:val="00D43237"/>
    <w:rsid w:val="00D44B5D"/>
    <w:rsid w:val="00D47CB6"/>
    <w:rsid w:val="00D50C0A"/>
    <w:rsid w:val="00D51A1F"/>
    <w:rsid w:val="00D5399E"/>
    <w:rsid w:val="00D55D24"/>
    <w:rsid w:val="00D607E5"/>
    <w:rsid w:val="00D61033"/>
    <w:rsid w:val="00D61F5E"/>
    <w:rsid w:val="00D63241"/>
    <w:rsid w:val="00D63FAC"/>
    <w:rsid w:val="00D66D29"/>
    <w:rsid w:val="00D679AA"/>
    <w:rsid w:val="00D71826"/>
    <w:rsid w:val="00D72FE8"/>
    <w:rsid w:val="00D75394"/>
    <w:rsid w:val="00D770CB"/>
    <w:rsid w:val="00D84343"/>
    <w:rsid w:val="00D86C24"/>
    <w:rsid w:val="00D87BB0"/>
    <w:rsid w:val="00D9028B"/>
    <w:rsid w:val="00D91754"/>
    <w:rsid w:val="00D92E98"/>
    <w:rsid w:val="00D97C08"/>
    <w:rsid w:val="00DA2459"/>
    <w:rsid w:val="00DA3936"/>
    <w:rsid w:val="00DA4251"/>
    <w:rsid w:val="00DA577A"/>
    <w:rsid w:val="00DA59A4"/>
    <w:rsid w:val="00DA5B46"/>
    <w:rsid w:val="00DB05C5"/>
    <w:rsid w:val="00DB0752"/>
    <w:rsid w:val="00DB08B4"/>
    <w:rsid w:val="00DB0CE7"/>
    <w:rsid w:val="00DB32ED"/>
    <w:rsid w:val="00DB3683"/>
    <w:rsid w:val="00DB6C64"/>
    <w:rsid w:val="00DC169E"/>
    <w:rsid w:val="00DC4EEF"/>
    <w:rsid w:val="00DC6FDD"/>
    <w:rsid w:val="00DD21BC"/>
    <w:rsid w:val="00DD3491"/>
    <w:rsid w:val="00DD3CB1"/>
    <w:rsid w:val="00DD4A4D"/>
    <w:rsid w:val="00DD5F43"/>
    <w:rsid w:val="00DD7C0F"/>
    <w:rsid w:val="00DE229D"/>
    <w:rsid w:val="00DE2436"/>
    <w:rsid w:val="00DE58DC"/>
    <w:rsid w:val="00DE724C"/>
    <w:rsid w:val="00DF0119"/>
    <w:rsid w:val="00DF0B62"/>
    <w:rsid w:val="00DF1B0C"/>
    <w:rsid w:val="00DF22EA"/>
    <w:rsid w:val="00E03DD0"/>
    <w:rsid w:val="00E04AEF"/>
    <w:rsid w:val="00E132EA"/>
    <w:rsid w:val="00E1337C"/>
    <w:rsid w:val="00E13D27"/>
    <w:rsid w:val="00E14248"/>
    <w:rsid w:val="00E168F9"/>
    <w:rsid w:val="00E16D91"/>
    <w:rsid w:val="00E17389"/>
    <w:rsid w:val="00E21015"/>
    <w:rsid w:val="00E2113C"/>
    <w:rsid w:val="00E229A3"/>
    <w:rsid w:val="00E248F8"/>
    <w:rsid w:val="00E32969"/>
    <w:rsid w:val="00E32BD9"/>
    <w:rsid w:val="00E33B76"/>
    <w:rsid w:val="00E35474"/>
    <w:rsid w:val="00E364F5"/>
    <w:rsid w:val="00E36E82"/>
    <w:rsid w:val="00E40F19"/>
    <w:rsid w:val="00E444C8"/>
    <w:rsid w:val="00E4507F"/>
    <w:rsid w:val="00E45C33"/>
    <w:rsid w:val="00E5295B"/>
    <w:rsid w:val="00E54CF0"/>
    <w:rsid w:val="00E556AA"/>
    <w:rsid w:val="00E56ED0"/>
    <w:rsid w:val="00E576A7"/>
    <w:rsid w:val="00E623AA"/>
    <w:rsid w:val="00E62956"/>
    <w:rsid w:val="00E6439A"/>
    <w:rsid w:val="00E65414"/>
    <w:rsid w:val="00E67B68"/>
    <w:rsid w:val="00E72941"/>
    <w:rsid w:val="00E8083E"/>
    <w:rsid w:val="00E808C5"/>
    <w:rsid w:val="00E80B07"/>
    <w:rsid w:val="00E815A0"/>
    <w:rsid w:val="00E83B20"/>
    <w:rsid w:val="00E851BE"/>
    <w:rsid w:val="00E86090"/>
    <w:rsid w:val="00E870E5"/>
    <w:rsid w:val="00E91807"/>
    <w:rsid w:val="00E923A4"/>
    <w:rsid w:val="00E927AA"/>
    <w:rsid w:val="00E96120"/>
    <w:rsid w:val="00E97D8A"/>
    <w:rsid w:val="00E97E63"/>
    <w:rsid w:val="00EA17B2"/>
    <w:rsid w:val="00EA4EEA"/>
    <w:rsid w:val="00EA60DC"/>
    <w:rsid w:val="00EA7240"/>
    <w:rsid w:val="00EA73DF"/>
    <w:rsid w:val="00EA74CF"/>
    <w:rsid w:val="00EB1966"/>
    <w:rsid w:val="00EB6246"/>
    <w:rsid w:val="00EC0998"/>
    <w:rsid w:val="00EC0BBC"/>
    <w:rsid w:val="00EC1179"/>
    <w:rsid w:val="00EC2B03"/>
    <w:rsid w:val="00EC506D"/>
    <w:rsid w:val="00EC5345"/>
    <w:rsid w:val="00EC5591"/>
    <w:rsid w:val="00EC601C"/>
    <w:rsid w:val="00ED0A13"/>
    <w:rsid w:val="00ED49D3"/>
    <w:rsid w:val="00ED529B"/>
    <w:rsid w:val="00ED68C8"/>
    <w:rsid w:val="00EE1E04"/>
    <w:rsid w:val="00EE21D1"/>
    <w:rsid w:val="00EE2E0C"/>
    <w:rsid w:val="00EE318C"/>
    <w:rsid w:val="00EE379F"/>
    <w:rsid w:val="00EE6FC1"/>
    <w:rsid w:val="00EE7F2E"/>
    <w:rsid w:val="00EE7F63"/>
    <w:rsid w:val="00EF5A05"/>
    <w:rsid w:val="00F0026B"/>
    <w:rsid w:val="00F01A59"/>
    <w:rsid w:val="00F034D9"/>
    <w:rsid w:val="00F054E2"/>
    <w:rsid w:val="00F05D75"/>
    <w:rsid w:val="00F06465"/>
    <w:rsid w:val="00F11171"/>
    <w:rsid w:val="00F11574"/>
    <w:rsid w:val="00F12B25"/>
    <w:rsid w:val="00F14981"/>
    <w:rsid w:val="00F15FBB"/>
    <w:rsid w:val="00F1645C"/>
    <w:rsid w:val="00F16C17"/>
    <w:rsid w:val="00F16F99"/>
    <w:rsid w:val="00F211A6"/>
    <w:rsid w:val="00F23DD5"/>
    <w:rsid w:val="00F250B4"/>
    <w:rsid w:val="00F2515C"/>
    <w:rsid w:val="00F2703E"/>
    <w:rsid w:val="00F31DC3"/>
    <w:rsid w:val="00F31E84"/>
    <w:rsid w:val="00F31F28"/>
    <w:rsid w:val="00F31FA1"/>
    <w:rsid w:val="00F33158"/>
    <w:rsid w:val="00F3497D"/>
    <w:rsid w:val="00F34A0D"/>
    <w:rsid w:val="00F35738"/>
    <w:rsid w:val="00F4148D"/>
    <w:rsid w:val="00F43FDC"/>
    <w:rsid w:val="00F45374"/>
    <w:rsid w:val="00F458A3"/>
    <w:rsid w:val="00F47151"/>
    <w:rsid w:val="00F47CE4"/>
    <w:rsid w:val="00F51C95"/>
    <w:rsid w:val="00F52CF8"/>
    <w:rsid w:val="00F53902"/>
    <w:rsid w:val="00F5541F"/>
    <w:rsid w:val="00F60E5D"/>
    <w:rsid w:val="00F62C11"/>
    <w:rsid w:val="00F65D96"/>
    <w:rsid w:val="00F676C5"/>
    <w:rsid w:val="00F71CE7"/>
    <w:rsid w:val="00F7207B"/>
    <w:rsid w:val="00F74540"/>
    <w:rsid w:val="00F7539B"/>
    <w:rsid w:val="00F75D72"/>
    <w:rsid w:val="00F80272"/>
    <w:rsid w:val="00F84F16"/>
    <w:rsid w:val="00F90639"/>
    <w:rsid w:val="00F90EBD"/>
    <w:rsid w:val="00F91167"/>
    <w:rsid w:val="00F91483"/>
    <w:rsid w:val="00FA1602"/>
    <w:rsid w:val="00FB0BA6"/>
    <w:rsid w:val="00FB0DAD"/>
    <w:rsid w:val="00FB21CC"/>
    <w:rsid w:val="00FB5011"/>
    <w:rsid w:val="00FB6BD1"/>
    <w:rsid w:val="00FB7204"/>
    <w:rsid w:val="00FB7D25"/>
    <w:rsid w:val="00FB7FCF"/>
    <w:rsid w:val="00FC1A9F"/>
    <w:rsid w:val="00FC4F13"/>
    <w:rsid w:val="00FD0F9D"/>
    <w:rsid w:val="00FD2EB4"/>
    <w:rsid w:val="00FD4207"/>
    <w:rsid w:val="00FD4396"/>
    <w:rsid w:val="00FD570B"/>
    <w:rsid w:val="00FE2102"/>
    <w:rsid w:val="00FE514B"/>
    <w:rsid w:val="00FE63AF"/>
    <w:rsid w:val="00FE729D"/>
    <w:rsid w:val="00FE75EF"/>
    <w:rsid w:val="00FF1208"/>
    <w:rsid w:val="00FF2DA8"/>
    <w:rsid w:val="00FF4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033D2"/>
    <w:pPr>
      <w:spacing w:after="200" w:line="276" w:lineRule="auto"/>
    </w:pPr>
    <w:rPr>
      <w:lang w:val="uk-UA"/>
    </w:rPr>
  </w:style>
  <w:style w:type="paragraph" w:styleId="1">
    <w:name w:val="heading 1"/>
    <w:basedOn w:val="a"/>
    <w:next w:val="a"/>
    <w:link w:val="10"/>
    <w:uiPriority w:val="99"/>
    <w:qFormat/>
    <w:locked/>
    <w:rsid w:val="00A00BD3"/>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locked/>
    <w:rsid w:val="00A00BD3"/>
    <w:pPr>
      <w:keepNext/>
      <w:spacing w:after="0" w:line="240" w:lineRule="auto"/>
      <w:outlineLvl w:val="1"/>
    </w:pPr>
    <w:rPr>
      <w:rFonts w:ascii="Times New Roman" w:eastAsia="Times New Roman" w:hAnsi="Times New Roman"/>
      <w:sz w:val="32"/>
      <w:szCs w:val="24"/>
      <w:lang w:eastAsia="ru-RU"/>
    </w:rPr>
  </w:style>
  <w:style w:type="paragraph" w:styleId="3">
    <w:name w:val="heading 3"/>
    <w:basedOn w:val="a"/>
    <w:next w:val="a"/>
    <w:link w:val="30"/>
    <w:uiPriority w:val="99"/>
    <w:qFormat/>
    <w:locked/>
    <w:rsid w:val="00A00BD3"/>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locked/>
    <w:rsid w:val="00A00BD3"/>
    <w:pPr>
      <w:keepNext/>
      <w:keepLines/>
      <w:spacing w:before="200" w:after="0"/>
      <w:outlineLvl w:val="3"/>
    </w:pPr>
    <w:rPr>
      <w:rFonts w:ascii="Cambria" w:eastAsia="Times New Roman" w:hAnsi="Cambria"/>
      <w:b/>
      <w:bCs/>
      <w:i/>
      <w:iCs/>
      <w:color w:val="4F81BD"/>
      <w:lang w:eastAsia="uk-UA"/>
    </w:rPr>
  </w:style>
  <w:style w:type="paragraph" w:styleId="5">
    <w:name w:val="heading 5"/>
    <w:basedOn w:val="a"/>
    <w:next w:val="a"/>
    <w:link w:val="50"/>
    <w:uiPriority w:val="99"/>
    <w:qFormat/>
    <w:locked/>
    <w:rsid w:val="00A00BD3"/>
    <w:pPr>
      <w:spacing w:before="240" w:after="60" w:line="240" w:lineRule="auto"/>
      <w:outlineLvl w:val="4"/>
    </w:pPr>
    <w:rPr>
      <w:rFonts w:ascii="Times New Roman" w:eastAsia="Times New Roman" w:hAnsi="Times New Roman"/>
      <w:b/>
      <w:bCs/>
      <w:i/>
      <w:iCs/>
      <w:sz w:val="26"/>
      <w:szCs w:val="26"/>
      <w:lang w:val="ru-RU" w:eastAsia="ru-RU"/>
    </w:rPr>
  </w:style>
  <w:style w:type="paragraph" w:styleId="6">
    <w:name w:val="heading 6"/>
    <w:basedOn w:val="a"/>
    <w:next w:val="a"/>
    <w:link w:val="60"/>
    <w:uiPriority w:val="99"/>
    <w:qFormat/>
    <w:locked/>
    <w:rsid w:val="00A00BD3"/>
    <w:pPr>
      <w:spacing w:before="240" w:after="60" w:line="240" w:lineRule="auto"/>
      <w:outlineLvl w:val="5"/>
    </w:pPr>
    <w:rPr>
      <w:rFonts w:ascii="Times New Roman" w:eastAsia="Times New Roman" w:hAnsi="Times New Roman"/>
      <w:b/>
      <w:bCs/>
      <w:lang w:val="ru-RU" w:eastAsia="ru-RU"/>
    </w:rPr>
  </w:style>
  <w:style w:type="paragraph" w:styleId="7">
    <w:name w:val="heading 7"/>
    <w:basedOn w:val="a"/>
    <w:next w:val="a"/>
    <w:link w:val="70"/>
    <w:uiPriority w:val="99"/>
    <w:qFormat/>
    <w:locked/>
    <w:rsid w:val="00A00BD3"/>
    <w:pPr>
      <w:spacing w:before="240" w:after="60" w:line="240" w:lineRule="auto"/>
      <w:outlineLvl w:val="6"/>
    </w:pPr>
    <w:rPr>
      <w:rFonts w:ascii="Times New Roman" w:eastAsia="Times New Roman" w:hAnsi="Times New Roman"/>
      <w:sz w:val="24"/>
      <w:szCs w:val="24"/>
      <w:lang w:val="ru-RU" w:eastAsia="ru-RU"/>
    </w:rPr>
  </w:style>
  <w:style w:type="paragraph" w:styleId="8">
    <w:name w:val="heading 8"/>
    <w:basedOn w:val="a"/>
    <w:next w:val="a"/>
    <w:link w:val="80"/>
    <w:uiPriority w:val="99"/>
    <w:qFormat/>
    <w:locked/>
    <w:rsid w:val="00A00BD3"/>
    <w:pPr>
      <w:spacing w:before="240" w:after="60" w:line="240" w:lineRule="auto"/>
      <w:outlineLvl w:val="7"/>
    </w:pPr>
    <w:rPr>
      <w:rFonts w:ascii="Times New Roman" w:eastAsia="Times New Roman" w:hAnsi="Times New Roman"/>
      <w:i/>
      <w:iCs/>
      <w:sz w:val="24"/>
      <w:szCs w:val="24"/>
      <w:lang w:val="ru-RU" w:eastAsia="ru-RU"/>
    </w:rPr>
  </w:style>
  <w:style w:type="paragraph" w:styleId="9">
    <w:name w:val="heading 9"/>
    <w:basedOn w:val="a"/>
    <w:next w:val="a"/>
    <w:link w:val="90"/>
    <w:uiPriority w:val="99"/>
    <w:qFormat/>
    <w:locked/>
    <w:rsid w:val="00A00BD3"/>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00BD3"/>
    <w:rPr>
      <w:rFonts w:ascii="Arial" w:hAnsi="Arial" w:cs="Arial"/>
      <w:b/>
      <w:bCs/>
      <w:kern w:val="32"/>
      <w:sz w:val="32"/>
      <w:szCs w:val="32"/>
      <w:lang w:eastAsia="ru-RU"/>
    </w:rPr>
  </w:style>
  <w:style w:type="character" w:customStyle="1" w:styleId="20">
    <w:name w:val="Заголовок 2 Знак"/>
    <w:basedOn w:val="a0"/>
    <w:link w:val="2"/>
    <w:uiPriority w:val="99"/>
    <w:locked/>
    <w:rsid w:val="00A00BD3"/>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A00BD3"/>
    <w:rPr>
      <w:rFonts w:ascii="Arial" w:hAnsi="Arial" w:cs="Arial"/>
      <w:b/>
      <w:bCs/>
      <w:sz w:val="26"/>
      <w:szCs w:val="26"/>
      <w:lang w:eastAsia="ru-RU"/>
    </w:rPr>
  </w:style>
  <w:style w:type="character" w:customStyle="1" w:styleId="40">
    <w:name w:val="Заголовок 4 Знак"/>
    <w:basedOn w:val="a0"/>
    <w:link w:val="4"/>
    <w:uiPriority w:val="9"/>
    <w:locked/>
    <w:rsid w:val="00A00BD3"/>
    <w:rPr>
      <w:rFonts w:ascii="Cambria" w:hAnsi="Cambria" w:cs="Times New Roman"/>
      <w:b/>
      <w:bCs/>
      <w:i/>
      <w:iCs/>
      <w:color w:val="4F81BD"/>
      <w:sz w:val="22"/>
      <w:szCs w:val="22"/>
    </w:rPr>
  </w:style>
  <w:style w:type="character" w:customStyle="1" w:styleId="50">
    <w:name w:val="Заголовок 5 Знак"/>
    <w:basedOn w:val="a0"/>
    <w:link w:val="5"/>
    <w:uiPriority w:val="99"/>
    <w:locked/>
    <w:rsid w:val="00A00BD3"/>
    <w:rPr>
      <w:rFonts w:ascii="Times New Roman" w:hAnsi="Times New Roman" w:cs="Times New Roman"/>
      <w:b/>
      <w:bCs/>
      <w:i/>
      <w:iCs/>
      <w:sz w:val="26"/>
      <w:szCs w:val="26"/>
      <w:lang w:val="ru-RU" w:eastAsia="ru-RU"/>
    </w:rPr>
  </w:style>
  <w:style w:type="character" w:customStyle="1" w:styleId="60">
    <w:name w:val="Заголовок 6 Знак"/>
    <w:basedOn w:val="a0"/>
    <w:link w:val="6"/>
    <w:uiPriority w:val="99"/>
    <w:locked/>
    <w:rsid w:val="00A00BD3"/>
    <w:rPr>
      <w:rFonts w:ascii="Times New Roman" w:hAnsi="Times New Roman" w:cs="Times New Roman"/>
      <w:b/>
      <w:bCs/>
      <w:sz w:val="22"/>
      <w:szCs w:val="22"/>
      <w:lang w:val="ru-RU" w:eastAsia="ru-RU"/>
    </w:rPr>
  </w:style>
  <w:style w:type="character" w:customStyle="1" w:styleId="70">
    <w:name w:val="Заголовок 7 Знак"/>
    <w:basedOn w:val="a0"/>
    <w:link w:val="7"/>
    <w:uiPriority w:val="99"/>
    <w:locked/>
    <w:rsid w:val="00A00BD3"/>
    <w:rPr>
      <w:rFonts w:ascii="Times New Roman" w:hAnsi="Times New Roman" w:cs="Times New Roman"/>
      <w:sz w:val="24"/>
      <w:szCs w:val="24"/>
      <w:lang w:val="ru-RU" w:eastAsia="ru-RU"/>
    </w:rPr>
  </w:style>
  <w:style w:type="character" w:customStyle="1" w:styleId="80">
    <w:name w:val="Заголовок 8 Знак"/>
    <w:basedOn w:val="a0"/>
    <w:link w:val="8"/>
    <w:uiPriority w:val="99"/>
    <w:locked/>
    <w:rsid w:val="00A00BD3"/>
    <w:rPr>
      <w:rFonts w:ascii="Times New Roman" w:hAnsi="Times New Roman" w:cs="Times New Roman"/>
      <w:i/>
      <w:iCs/>
      <w:sz w:val="24"/>
      <w:szCs w:val="24"/>
      <w:lang w:val="ru-RU" w:eastAsia="ru-RU"/>
    </w:rPr>
  </w:style>
  <w:style w:type="character" w:customStyle="1" w:styleId="90">
    <w:name w:val="Заголовок 9 Знак"/>
    <w:basedOn w:val="a0"/>
    <w:link w:val="9"/>
    <w:uiPriority w:val="99"/>
    <w:locked/>
    <w:rsid w:val="00A00BD3"/>
    <w:rPr>
      <w:rFonts w:ascii="Arial" w:hAnsi="Arial" w:cs="Arial"/>
      <w:sz w:val="22"/>
      <w:szCs w:val="22"/>
      <w:lang w:val="ru-RU" w:eastAsia="ru-RU"/>
    </w:rPr>
  </w:style>
  <w:style w:type="paragraph" w:styleId="31">
    <w:name w:val="Body Text Indent 3"/>
    <w:basedOn w:val="a"/>
    <w:link w:val="32"/>
    <w:rsid w:val="00EC0BBC"/>
    <w:pPr>
      <w:spacing w:after="120"/>
      <w:ind w:left="283"/>
    </w:pPr>
    <w:rPr>
      <w:rFonts w:eastAsia="Times New Roman"/>
      <w:sz w:val="16"/>
      <w:szCs w:val="16"/>
      <w:lang w:eastAsia="uk-UA"/>
    </w:rPr>
  </w:style>
  <w:style w:type="character" w:customStyle="1" w:styleId="32">
    <w:name w:val="Основной текст с отступом 3 Знак"/>
    <w:basedOn w:val="a0"/>
    <w:link w:val="31"/>
    <w:locked/>
    <w:rsid w:val="00EC0BBC"/>
    <w:rPr>
      <w:rFonts w:ascii="Calibri" w:hAnsi="Calibri" w:cs="Times New Roman"/>
      <w:sz w:val="16"/>
      <w:szCs w:val="16"/>
      <w:lang w:eastAsia="uk-UA"/>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qFormat/>
    <w:rsid w:val="00B63785"/>
    <w:pPr>
      <w:spacing w:before="100" w:beforeAutospacing="1" w:after="100" w:afterAutospacing="1" w:line="240" w:lineRule="auto"/>
    </w:pPr>
    <w:rPr>
      <w:rFonts w:ascii="Times New Roman" w:hAnsi="Times New Roman"/>
      <w:sz w:val="24"/>
      <w:szCs w:val="20"/>
      <w:lang w:val="ru-RU" w:eastAsia="ru-RU"/>
    </w:rPr>
  </w:style>
  <w:style w:type="character" w:customStyle="1" w:styleId="a4">
    <w:name w:val="Обычный (веб) Знак"/>
    <w:aliases w:val="Обычный (веб) Знак2 Знак1,Обычный (веб) Знак1 Знак Знак1,Обычный (веб) Знак2 Знак1 Знак Знак1,Обычный (веб) Знак1 Знак Знак Знак Знак1,Обычный (веб) Знак Знак Знак Знак Знак Знак1,Обычный (Web) Знак Знак Знак Знак Знак Знак1"/>
    <w:link w:val="a3"/>
    <w:uiPriority w:val="99"/>
    <w:locked/>
    <w:rsid w:val="0089367A"/>
    <w:rPr>
      <w:rFonts w:ascii="Times New Roman" w:hAnsi="Times New Roman"/>
      <w:sz w:val="24"/>
      <w:lang w:val="ru-RU" w:eastAsia="ru-RU"/>
    </w:rPr>
  </w:style>
  <w:style w:type="paragraph" w:styleId="a5">
    <w:name w:val="Title"/>
    <w:basedOn w:val="a"/>
    <w:link w:val="a6"/>
    <w:uiPriority w:val="99"/>
    <w:qFormat/>
    <w:locked/>
    <w:rsid w:val="0089367A"/>
    <w:pPr>
      <w:spacing w:after="0" w:line="240" w:lineRule="auto"/>
      <w:jc w:val="center"/>
    </w:pPr>
    <w:rPr>
      <w:rFonts w:ascii="Times New Roman" w:eastAsia="Times New Roman" w:hAnsi="Times New Roman"/>
      <w:b/>
      <w:bCs/>
      <w:sz w:val="36"/>
      <w:szCs w:val="24"/>
      <w:lang w:eastAsia="ru-RU"/>
    </w:rPr>
  </w:style>
  <w:style w:type="character" w:customStyle="1" w:styleId="a6">
    <w:name w:val="Название Знак"/>
    <w:basedOn w:val="a0"/>
    <w:link w:val="a5"/>
    <w:uiPriority w:val="99"/>
    <w:locked/>
    <w:rsid w:val="0089367A"/>
    <w:rPr>
      <w:rFonts w:ascii="Times New Roman" w:hAnsi="Times New Roman" w:cs="Times New Roman"/>
      <w:b/>
      <w:bCs/>
      <w:sz w:val="24"/>
      <w:szCs w:val="24"/>
      <w:lang w:eastAsia="ru-RU"/>
    </w:rPr>
  </w:style>
  <w:style w:type="character" w:customStyle="1" w:styleId="TitleChar">
    <w:name w:val="Title Char"/>
    <w:basedOn w:val="a0"/>
    <w:uiPriority w:val="99"/>
    <w:locked/>
    <w:rsid w:val="00A00BD3"/>
    <w:rPr>
      <w:rFonts w:ascii="Times New Roman" w:hAnsi="Times New Roman" w:cs="Times New Roman"/>
      <w:b/>
      <w:bCs/>
      <w:sz w:val="24"/>
      <w:szCs w:val="24"/>
      <w:lang w:val="uk-UA" w:eastAsia="ru-RU"/>
    </w:rPr>
  </w:style>
  <w:style w:type="paragraph" w:styleId="a7">
    <w:name w:val="Body Text Indent"/>
    <w:aliases w:val="Подпись к рис.,Подпись к рис. Знак,Текст 1,Oaeno 1"/>
    <w:basedOn w:val="a"/>
    <w:link w:val="a8"/>
    <w:uiPriority w:val="99"/>
    <w:rsid w:val="0089367A"/>
    <w:pPr>
      <w:spacing w:after="120"/>
      <w:ind w:left="283"/>
    </w:pPr>
  </w:style>
  <w:style w:type="character" w:customStyle="1" w:styleId="a8">
    <w:name w:val="Основной текст с отступом Знак"/>
    <w:aliases w:val="Подпись к рис. Знак1,Подпись к рис. Знак Знак,Текст 1 Знак,Oaeno 1 Знак"/>
    <w:basedOn w:val="a0"/>
    <w:link w:val="a7"/>
    <w:uiPriority w:val="99"/>
    <w:locked/>
    <w:rsid w:val="0089367A"/>
    <w:rPr>
      <w:rFonts w:cs="Times New Roman"/>
      <w:sz w:val="22"/>
      <w:szCs w:val="22"/>
      <w:lang w:eastAsia="en-US"/>
    </w:rPr>
  </w:style>
  <w:style w:type="character" w:customStyle="1" w:styleId="BodyTextIndentChar">
    <w:name w:val="Body Text Indent Char"/>
    <w:aliases w:val="Подпись к рис. Char,Подпись к рис. Знак Char,Текст 1 Char,Oaeno 1 Char"/>
    <w:basedOn w:val="a0"/>
    <w:uiPriority w:val="99"/>
    <w:semiHidden/>
    <w:locked/>
    <w:rsid w:val="00FC1A9F"/>
    <w:rPr>
      <w:rFonts w:cs="Times New Roman"/>
      <w:lang w:val="uk-UA"/>
    </w:rPr>
  </w:style>
  <w:style w:type="paragraph" w:styleId="21">
    <w:name w:val="Body Text Indent 2"/>
    <w:basedOn w:val="a"/>
    <w:link w:val="22"/>
    <w:uiPriority w:val="99"/>
    <w:rsid w:val="0089367A"/>
    <w:pPr>
      <w:spacing w:after="120" w:line="480" w:lineRule="auto"/>
      <w:ind w:left="283"/>
    </w:pPr>
  </w:style>
  <w:style w:type="character" w:customStyle="1" w:styleId="22">
    <w:name w:val="Основной текст с отступом 2 Знак"/>
    <w:basedOn w:val="a0"/>
    <w:link w:val="21"/>
    <w:uiPriority w:val="99"/>
    <w:locked/>
    <w:rsid w:val="0089367A"/>
    <w:rPr>
      <w:rFonts w:cs="Times New Roman"/>
      <w:sz w:val="22"/>
      <w:szCs w:val="22"/>
      <w:lang w:eastAsia="en-US"/>
    </w:rPr>
  </w:style>
  <w:style w:type="paragraph" w:customStyle="1" w:styleId="BodyText24">
    <w:name w:val="Body Text 24"/>
    <w:basedOn w:val="a"/>
    <w:uiPriority w:val="99"/>
    <w:rsid w:val="0089367A"/>
    <w:pPr>
      <w:autoSpaceDE w:val="0"/>
      <w:autoSpaceDN w:val="0"/>
      <w:spacing w:before="120" w:after="0" w:line="240" w:lineRule="auto"/>
      <w:ind w:firstLine="709"/>
      <w:jc w:val="both"/>
    </w:pPr>
    <w:rPr>
      <w:rFonts w:ascii="Times New Roman" w:eastAsia="Times New Roman" w:hAnsi="Times New Roman"/>
      <w:sz w:val="28"/>
      <w:szCs w:val="28"/>
      <w:lang w:eastAsia="ru-RU"/>
    </w:rPr>
  </w:style>
  <w:style w:type="paragraph" w:styleId="a9">
    <w:name w:val="Block Text"/>
    <w:basedOn w:val="a"/>
    <w:uiPriority w:val="99"/>
    <w:rsid w:val="0089367A"/>
    <w:pPr>
      <w:spacing w:after="0" w:line="240" w:lineRule="auto"/>
      <w:ind w:left="-567" w:right="-1044" w:firstLine="567"/>
      <w:jc w:val="both"/>
    </w:pPr>
    <w:rPr>
      <w:rFonts w:ascii="Times New Roman" w:eastAsia="Times New Roman" w:hAnsi="Times New Roman"/>
      <w:sz w:val="28"/>
      <w:szCs w:val="20"/>
      <w:lang w:val="ru-RU" w:eastAsia="ru-RU"/>
    </w:rPr>
  </w:style>
  <w:style w:type="paragraph" w:styleId="aa">
    <w:name w:val="Body Text"/>
    <w:aliases w:val="Основной текст Знак Знак Знак"/>
    <w:basedOn w:val="a"/>
    <w:link w:val="ab"/>
    <w:uiPriority w:val="99"/>
    <w:rsid w:val="0089367A"/>
    <w:pPr>
      <w:spacing w:after="120"/>
    </w:pPr>
  </w:style>
  <w:style w:type="character" w:customStyle="1" w:styleId="ab">
    <w:name w:val="Основной текст Знак"/>
    <w:aliases w:val="Основной текст Знак Знак Знак Знак2"/>
    <w:basedOn w:val="a0"/>
    <w:link w:val="aa"/>
    <w:uiPriority w:val="99"/>
    <w:locked/>
    <w:rsid w:val="0089367A"/>
    <w:rPr>
      <w:rFonts w:cs="Times New Roman"/>
      <w:sz w:val="22"/>
      <w:szCs w:val="22"/>
      <w:lang w:eastAsia="en-US"/>
    </w:rPr>
  </w:style>
  <w:style w:type="character" w:customStyle="1" w:styleId="BodyTextChar">
    <w:name w:val="Body Text Char"/>
    <w:aliases w:val="Основной текст Знак Знак Знак Char"/>
    <w:basedOn w:val="a0"/>
    <w:uiPriority w:val="99"/>
    <w:locked/>
    <w:rsid w:val="00A00BD3"/>
    <w:rPr>
      <w:rFonts w:cs="Times New Roman"/>
      <w:sz w:val="24"/>
      <w:szCs w:val="24"/>
      <w:lang w:val="ru-RU" w:eastAsia="ru-RU" w:bidi="ar-SA"/>
    </w:rPr>
  </w:style>
  <w:style w:type="character" w:styleId="ac">
    <w:name w:val="Strong"/>
    <w:basedOn w:val="a0"/>
    <w:uiPriority w:val="22"/>
    <w:qFormat/>
    <w:locked/>
    <w:rsid w:val="0089367A"/>
    <w:rPr>
      <w:rFonts w:cs="Times New Roman"/>
      <w:b/>
      <w:bCs/>
    </w:r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Знак1 Знак,Знак1,Текст Знак Знак2,Текст Знак Знак Знак1, Знак1 Знак, Знак1"/>
    <w:basedOn w:val="a"/>
    <w:link w:val="23"/>
    <w:rsid w:val="0089367A"/>
    <w:pPr>
      <w:spacing w:after="0" w:line="240" w:lineRule="auto"/>
    </w:pPr>
    <w:rPr>
      <w:rFonts w:ascii="Courier New" w:hAnsi="Courier New"/>
      <w:sz w:val="20"/>
      <w:szCs w:val="20"/>
      <w:lang w:val="en-US" w:eastAsia="ru-RU"/>
    </w:rPr>
  </w:style>
  <w:style w:type="character" w:customStyle="1" w:styleId="23">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Знак1 Знак Знак,Знак1 Знак1,Текст Знак Знак2 Знак"/>
    <w:link w:val="ad"/>
    <w:uiPriority w:val="99"/>
    <w:locked/>
    <w:rsid w:val="0089367A"/>
    <w:rPr>
      <w:rFonts w:ascii="Courier New" w:hAnsi="Courier New"/>
      <w:lang w:eastAsia="ru-RU"/>
    </w:rPr>
  </w:style>
  <w:style w:type="character" w:customStyle="1" w:styleId="PlainTextChar">
    <w:name w:val="Plain Text Char"/>
    <w:aliases w:val="Текст Знак Знак Знак Знак Знак Знак Знак Знак Знак Char,Текст Знак1 Char,Текст Знак Знак Знак Char,Текст Знак Знак Знак Знак Char,Текст Знак1 Знак Знак Char,Текст Знак1 Знак Char,Знак1 Знак Char,Знак1 Char,Текст Знак Знак2 Char"/>
    <w:basedOn w:val="a0"/>
    <w:uiPriority w:val="99"/>
    <w:semiHidden/>
    <w:locked/>
    <w:rsid w:val="00FC1A9F"/>
    <w:rPr>
      <w:rFonts w:ascii="Courier New" w:hAnsi="Courier New" w:cs="Courier New"/>
      <w:sz w:val="20"/>
      <w:szCs w:val="20"/>
      <w:lang w:val="uk-UA"/>
    </w:rPr>
  </w:style>
  <w:style w:type="character" w:customStyle="1" w:styleId="ae">
    <w:name w:val="Текст Знак"/>
    <w:basedOn w:val="a0"/>
    <w:locked/>
    <w:rsid w:val="0089367A"/>
    <w:rPr>
      <w:rFonts w:ascii="Courier New" w:hAnsi="Courier New" w:cs="Courier New"/>
      <w:lang w:eastAsia="en-US"/>
    </w:rPr>
  </w:style>
  <w:style w:type="character" w:customStyle="1" w:styleId="HeaderChar1">
    <w:name w:val="Header Char1"/>
    <w:uiPriority w:val="99"/>
    <w:locked/>
    <w:rsid w:val="0089367A"/>
    <w:rPr>
      <w:sz w:val="24"/>
      <w:lang w:eastAsia="ru-RU"/>
    </w:rPr>
  </w:style>
  <w:style w:type="paragraph" w:styleId="af">
    <w:name w:val="header"/>
    <w:basedOn w:val="a"/>
    <w:link w:val="af0"/>
    <w:uiPriority w:val="99"/>
    <w:rsid w:val="0089367A"/>
    <w:pPr>
      <w:widowControl w:val="0"/>
      <w:tabs>
        <w:tab w:val="center" w:pos="4677"/>
        <w:tab w:val="right" w:pos="9355"/>
      </w:tabs>
      <w:autoSpaceDE w:val="0"/>
      <w:autoSpaceDN w:val="0"/>
      <w:adjustRightInd w:val="0"/>
      <w:spacing w:after="0" w:line="240" w:lineRule="auto"/>
    </w:pPr>
    <w:rPr>
      <w:sz w:val="24"/>
      <w:szCs w:val="24"/>
      <w:lang w:val="en-US" w:eastAsia="ru-RU"/>
    </w:rPr>
  </w:style>
  <w:style w:type="character" w:customStyle="1" w:styleId="af0">
    <w:name w:val="Верхний колонтитул Знак"/>
    <w:basedOn w:val="a0"/>
    <w:link w:val="af"/>
    <w:uiPriority w:val="99"/>
    <w:locked/>
    <w:rsid w:val="0089367A"/>
    <w:rPr>
      <w:rFonts w:cs="Times New Roman"/>
      <w:sz w:val="22"/>
      <w:szCs w:val="22"/>
      <w:lang w:eastAsia="en-US"/>
    </w:rPr>
  </w:style>
  <w:style w:type="character" w:customStyle="1" w:styleId="HeaderChar">
    <w:name w:val="Header Char"/>
    <w:basedOn w:val="a0"/>
    <w:uiPriority w:val="99"/>
    <w:locked/>
    <w:rsid w:val="00A00BD3"/>
    <w:rPr>
      <w:rFonts w:ascii="Times New Roman" w:hAnsi="Times New Roman" w:cs="Times New Roman"/>
      <w:sz w:val="20"/>
      <w:szCs w:val="20"/>
      <w:lang w:eastAsia="ru-RU"/>
    </w:rPr>
  </w:style>
  <w:style w:type="paragraph" w:customStyle="1" w:styleId="11">
    <w:name w:val="Абзац списка1"/>
    <w:basedOn w:val="a"/>
    <w:link w:val="ListParagraphChar"/>
    <w:uiPriority w:val="99"/>
    <w:rsid w:val="0089367A"/>
    <w:pPr>
      <w:spacing w:after="0" w:line="240" w:lineRule="auto"/>
      <w:ind w:left="720"/>
    </w:pPr>
    <w:rPr>
      <w:rFonts w:ascii="Times New Roman" w:hAnsi="Times New Roman"/>
      <w:sz w:val="24"/>
      <w:szCs w:val="24"/>
      <w:lang w:eastAsia="ru-RU"/>
    </w:rPr>
  </w:style>
  <w:style w:type="character" w:customStyle="1" w:styleId="ListParagraphChar">
    <w:name w:val="List Paragraph Char"/>
    <w:link w:val="11"/>
    <w:uiPriority w:val="99"/>
    <w:locked/>
    <w:rsid w:val="00AD0346"/>
    <w:rPr>
      <w:rFonts w:ascii="Times New Roman" w:hAnsi="Times New Roman"/>
      <w:sz w:val="24"/>
      <w:szCs w:val="24"/>
      <w:lang w:val="uk-UA" w:eastAsia="ru-RU"/>
    </w:rPr>
  </w:style>
  <w:style w:type="character" w:customStyle="1" w:styleId="rvts9">
    <w:name w:val="rvts9"/>
    <w:basedOn w:val="a0"/>
    <w:uiPriority w:val="99"/>
    <w:rsid w:val="0089367A"/>
    <w:rPr>
      <w:rFonts w:cs="Times New Roman"/>
    </w:rPr>
  </w:style>
  <w:style w:type="paragraph" w:customStyle="1" w:styleId="12">
    <w:name w:val="Без интервала1"/>
    <w:link w:val="NoSpacingChar"/>
    <w:uiPriority w:val="99"/>
    <w:rsid w:val="0089367A"/>
    <w:rPr>
      <w:rFonts w:eastAsia="Times New Roman"/>
      <w:lang w:val="ru-RU"/>
    </w:rPr>
  </w:style>
  <w:style w:type="character" w:customStyle="1" w:styleId="NoSpacingChar">
    <w:name w:val="No Spacing Char"/>
    <w:link w:val="12"/>
    <w:uiPriority w:val="99"/>
    <w:locked/>
    <w:rsid w:val="0089367A"/>
    <w:rPr>
      <w:rFonts w:eastAsia="Times New Roman"/>
      <w:sz w:val="22"/>
      <w:lang w:val="ru-RU" w:eastAsia="en-US"/>
    </w:rPr>
  </w:style>
  <w:style w:type="character" w:customStyle="1" w:styleId="24">
    <w:name w:val="Основний текст (2)_"/>
    <w:basedOn w:val="a0"/>
    <w:link w:val="25"/>
    <w:uiPriority w:val="99"/>
    <w:locked/>
    <w:rsid w:val="0089367A"/>
    <w:rPr>
      <w:rFonts w:cs="Times New Roman"/>
      <w:b/>
      <w:bCs/>
      <w:shd w:val="clear" w:color="auto" w:fill="FFFFFF"/>
    </w:rPr>
  </w:style>
  <w:style w:type="paragraph" w:customStyle="1" w:styleId="25">
    <w:name w:val="Основний текст (2)"/>
    <w:basedOn w:val="a"/>
    <w:link w:val="24"/>
    <w:uiPriority w:val="99"/>
    <w:rsid w:val="0089367A"/>
    <w:pPr>
      <w:widowControl w:val="0"/>
      <w:shd w:val="clear" w:color="auto" w:fill="FFFFFF"/>
      <w:spacing w:after="60" w:line="240" w:lineRule="atLeast"/>
      <w:jc w:val="both"/>
    </w:pPr>
    <w:rPr>
      <w:b/>
      <w:bCs/>
      <w:sz w:val="20"/>
      <w:szCs w:val="20"/>
      <w:shd w:val="clear" w:color="auto" w:fill="FFFFFF"/>
      <w:lang w:eastAsia="uk-UA"/>
    </w:rPr>
  </w:style>
  <w:style w:type="paragraph" w:styleId="26">
    <w:name w:val="List 2"/>
    <w:basedOn w:val="a"/>
    <w:uiPriority w:val="99"/>
    <w:rsid w:val="0089367A"/>
    <w:pPr>
      <w:spacing w:after="0" w:line="240" w:lineRule="auto"/>
      <w:ind w:left="566" w:hanging="283"/>
    </w:pPr>
    <w:rPr>
      <w:rFonts w:ascii="Times New Roman" w:eastAsia="Times New Roman" w:hAnsi="Times New Roman"/>
      <w:sz w:val="24"/>
      <w:szCs w:val="24"/>
      <w:lang w:val="ru-RU" w:eastAsia="ru-RU"/>
    </w:rPr>
  </w:style>
  <w:style w:type="paragraph" w:customStyle="1" w:styleId="CharCharCharChar">
    <w:name w:val="Char Знак Знак Char Знак Знак Char Знак Знак Char Знак Знак Знак"/>
    <w:basedOn w:val="a"/>
    <w:uiPriority w:val="99"/>
    <w:rsid w:val="00A00BD3"/>
    <w:pPr>
      <w:spacing w:after="0" w:line="240" w:lineRule="auto"/>
    </w:pPr>
    <w:rPr>
      <w:rFonts w:ascii="Verdana" w:eastAsia="Times New Roman" w:hAnsi="Verdana" w:cs="Verdana"/>
      <w:sz w:val="20"/>
      <w:szCs w:val="20"/>
      <w:lang w:val="en-US"/>
    </w:rPr>
  </w:style>
  <w:style w:type="character" w:customStyle="1" w:styleId="27">
    <w:name w:val="Основной текст Знак2"/>
    <w:aliases w:val="Основной текст Знак Знак Знак Знак,Основной текст Знак Знак"/>
    <w:basedOn w:val="a0"/>
    <w:uiPriority w:val="99"/>
    <w:rsid w:val="00A00BD3"/>
    <w:rPr>
      <w:rFonts w:ascii="Times New Roman" w:hAnsi="Times New Roman" w:cs="Times New Roman"/>
      <w:sz w:val="24"/>
      <w:szCs w:val="24"/>
      <w:lang w:val="ru-RU" w:eastAsia="ru-RU"/>
    </w:rPr>
  </w:style>
  <w:style w:type="paragraph" w:styleId="af1">
    <w:name w:val="caption"/>
    <w:basedOn w:val="a"/>
    <w:next w:val="a"/>
    <w:uiPriority w:val="99"/>
    <w:qFormat/>
    <w:locked/>
    <w:rsid w:val="00A00BD3"/>
    <w:pPr>
      <w:spacing w:after="0" w:line="240" w:lineRule="auto"/>
      <w:jc w:val="center"/>
    </w:pPr>
    <w:rPr>
      <w:rFonts w:ascii="Times New Roman" w:eastAsia="Times New Roman" w:hAnsi="Times New Roman"/>
      <w:b/>
      <w:bCs/>
      <w:sz w:val="28"/>
      <w:szCs w:val="24"/>
      <w:lang w:eastAsia="ru-RU"/>
    </w:rPr>
  </w:style>
  <w:style w:type="paragraph" w:styleId="af2">
    <w:name w:val="Balloon Text"/>
    <w:basedOn w:val="a"/>
    <w:link w:val="af3"/>
    <w:uiPriority w:val="99"/>
    <w:semiHidden/>
    <w:rsid w:val="00A00BD3"/>
    <w:pPr>
      <w:spacing w:after="0" w:line="240" w:lineRule="auto"/>
    </w:pPr>
    <w:rPr>
      <w:rFonts w:ascii="Tahoma" w:eastAsia="Times New Roman" w:hAnsi="Tahoma" w:cs="Tahoma"/>
      <w:sz w:val="16"/>
      <w:szCs w:val="16"/>
      <w:lang w:eastAsia="uk-UA"/>
    </w:rPr>
  </w:style>
  <w:style w:type="character" w:customStyle="1" w:styleId="af3">
    <w:name w:val="Текст выноски Знак"/>
    <w:basedOn w:val="a0"/>
    <w:link w:val="af2"/>
    <w:uiPriority w:val="99"/>
    <w:semiHidden/>
    <w:locked/>
    <w:rsid w:val="00A00BD3"/>
    <w:rPr>
      <w:rFonts w:ascii="Tahoma" w:hAnsi="Tahoma" w:cs="Tahoma"/>
      <w:sz w:val="16"/>
      <w:szCs w:val="16"/>
    </w:rPr>
  </w:style>
  <w:style w:type="character" w:customStyle="1" w:styleId="apple-converted-space">
    <w:name w:val="apple-converted-space"/>
    <w:basedOn w:val="a0"/>
    <w:rsid w:val="00A00BD3"/>
    <w:rPr>
      <w:rFonts w:cs="Times New Roman"/>
    </w:rPr>
  </w:style>
  <w:style w:type="character" w:customStyle="1" w:styleId="spelle">
    <w:name w:val="spelle"/>
    <w:basedOn w:val="a0"/>
    <w:uiPriority w:val="99"/>
    <w:rsid w:val="00A00BD3"/>
    <w:rPr>
      <w:rFonts w:cs="Times New Roman"/>
    </w:rPr>
  </w:style>
  <w:style w:type="paragraph" w:customStyle="1" w:styleId="rtejustify">
    <w:name w:val="rtejustify"/>
    <w:basedOn w:val="a"/>
    <w:rsid w:val="00A00BD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0">
    <w:name w:val="Основной текст 21"/>
    <w:basedOn w:val="a"/>
    <w:uiPriority w:val="99"/>
    <w:rsid w:val="00A00BD3"/>
    <w:pPr>
      <w:suppressAutoHyphens/>
      <w:spacing w:after="0" w:line="360" w:lineRule="auto"/>
      <w:jc w:val="both"/>
    </w:pPr>
    <w:rPr>
      <w:rFonts w:ascii="Times New Roman" w:eastAsia="Times New Roman" w:hAnsi="Times New Roman"/>
      <w:sz w:val="28"/>
      <w:szCs w:val="24"/>
      <w:lang w:eastAsia="ar-SA"/>
    </w:rPr>
  </w:style>
  <w:style w:type="character" w:customStyle="1" w:styleId="FontStyle16">
    <w:name w:val="Font Style16"/>
    <w:uiPriority w:val="99"/>
    <w:rsid w:val="00A00BD3"/>
    <w:rPr>
      <w:rFonts w:ascii="Times New Roman" w:hAnsi="Times New Roman"/>
      <w:b/>
      <w:sz w:val="22"/>
    </w:rPr>
  </w:style>
  <w:style w:type="paragraph" w:styleId="af4">
    <w:name w:val="No Spacing"/>
    <w:link w:val="af5"/>
    <w:uiPriority w:val="1"/>
    <w:qFormat/>
    <w:rsid w:val="00A00BD3"/>
  </w:style>
  <w:style w:type="character" w:customStyle="1" w:styleId="af5">
    <w:name w:val="Без интервала Знак"/>
    <w:link w:val="af4"/>
    <w:uiPriority w:val="99"/>
    <w:locked/>
    <w:rsid w:val="00A00BD3"/>
    <w:rPr>
      <w:sz w:val="22"/>
      <w:lang w:eastAsia="en-US"/>
    </w:rPr>
  </w:style>
  <w:style w:type="character" w:customStyle="1" w:styleId="HTMLPreformattedChar">
    <w:name w:val="HTML Preformatted Char"/>
    <w:aliases w:val="Знак7 Знак Char,Знак7 Char"/>
    <w:uiPriority w:val="99"/>
    <w:locked/>
    <w:rsid w:val="00A00BD3"/>
    <w:rPr>
      <w:sz w:val="24"/>
      <w:lang w:eastAsia="ru-RU"/>
    </w:rPr>
  </w:style>
  <w:style w:type="paragraph" w:styleId="HTML">
    <w:name w:val="HTML Preformatted"/>
    <w:aliases w:val="Знак7 Знак,Знак7,Знак3"/>
    <w:basedOn w:val="a"/>
    <w:link w:val="HTML0"/>
    <w:uiPriority w:val="99"/>
    <w:rsid w:val="00A0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en-US" w:eastAsia="ru-RU"/>
    </w:rPr>
  </w:style>
  <w:style w:type="character" w:customStyle="1" w:styleId="HTML0">
    <w:name w:val="Стандартный HTML Знак"/>
    <w:aliases w:val="Знак7 Знак Знак2,Знак7 Знак1,Знак3 Знак"/>
    <w:basedOn w:val="a0"/>
    <w:link w:val="HTML"/>
    <w:uiPriority w:val="99"/>
    <w:locked/>
    <w:rsid w:val="00A00BD3"/>
    <w:rPr>
      <w:rFonts w:ascii="Courier New" w:hAnsi="Courier New" w:cs="Courier New"/>
      <w:lang w:eastAsia="en-US"/>
    </w:rPr>
  </w:style>
  <w:style w:type="character" w:customStyle="1" w:styleId="HTMLPreformattedChar1">
    <w:name w:val="HTML Preformatted Char1"/>
    <w:aliases w:val="Знак7 Знак Char1,Знак7 Char1"/>
    <w:basedOn w:val="a0"/>
    <w:uiPriority w:val="99"/>
    <w:semiHidden/>
    <w:locked/>
    <w:rsid w:val="00FC1A9F"/>
    <w:rPr>
      <w:rFonts w:ascii="Courier New" w:hAnsi="Courier New" w:cs="Courier New"/>
      <w:sz w:val="20"/>
      <w:szCs w:val="20"/>
      <w:lang w:val="uk-UA"/>
    </w:rPr>
  </w:style>
  <w:style w:type="character" w:customStyle="1" w:styleId="FootnoteTextChar">
    <w:name w:val="Footnote Text Char"/>
    <w:uiPriority w:val="99"/>
    <w:semiHidden/>
    <w:locked/>
    <w:rsid w:val="00A00BD3"/>
    <w:rPr>
      <w:rFonts w:ascii="Courier New" w:hAnsi="Courier New"/>
      <w:lang w:eastAsia="ru-RU"/>
    </w:rPr>
  </w:style>
  <w:style w:type="paragraph" w:styleId="af6">
    <w:name w:val="footnote text"/>
    <w:basedOn w:val="a"/>
    <w:link w:val="af7"/>
    <w:uiPriority w:val="99"/>
    <w:semiHidden/>
    <w:rsid w:val="00A00BD3"/>
    <w:pPr>
      <w:spacing w:after="0" w:line="240" w:lineRule="auto"/>
    </w:pPr>
    <w:rPr>
      <w:rFonts w:ascii="Courier New" w:hAnsi="Courier New"/>
      <w:sz w:val="20"/>
      <w:szCs w:val="20"/>
      <w:lang w:val="en-US" w:eastAsia="ru-RU"/>
    </w:rPr>
  </w:style>
  <w:style w:type="character" w:customStyle="1" w:styleId="af7">
    <w:name w:val="Текст сноски Знак"/>
    <w:basedOn w:val="a0"/>
    <w:link w:val="af6"/>
    <w:uiPriority w:val="99"/>
    <w:semiHidden/>
    <w:locked/>
    <w:rsid w:val="00A00BD3"/>
    <w:rPr>
      <w:rFonts w:cs="Times New Roman"/>
      <w:lang w:eastAsia="en-US"/>
    </w:rPr>
  </w:style>
  <w:style w:type="character" w:customStyle="1" w:styleId="FootnoteTextChar1">
    <w:name w:val="Footnote Text Char1"/>
    <w:basedOn w:val="a0"/>
    <w:uiPriority w:val="99"/>
    <w:semiHidden/>
    <w:locked/>
    <w:rsid w:val="00FC1A9F"/>
    <w:rPr>
      <w:rFonts w:cs="Times New Roman"/>
      <w:sz w:val="20"/>
      <w:szCs w:val="20"/>
      <w:lang w:val="uk-UA"/>
    </w:rPr>
  </w:style>
  <w:style w:type="paragraph" w:styleId="28">
    <w:name w:val="Body Text 2"/>
    <w:basedOn w:val="a"/>
    <w:link w:val="29"/>
    <w:uiPriority w:val="99"/>
    <w:rsid w:val="00A00BD3"/>
    <w:pPr>
      <w:widowControl w:val="0"/>
      <w:autoSpaceDE w:val="0"/>
      <w:autoSpaceDN w:val="0"/>
      <w:adjustRightInd w:val="0"/>
      <w:spacing w:after="120" w:line="480" w:lineRule="auto"/>
    </w:pPr>
    <w:rPr>
      <w:rFonts w:ascii="Times New Roman" w:eastAsia="Times New Roman" w:hAnsi="Times New Roman"/>
      <w:sz w:val="24"/>
      <w:szCs w:val="24"/>
      <w:lang w:eastAsia="ru-RU"/>
    </w:rPr>
  </w:style>
  <w:style w:type="character" w:customStyle="1" w:styleId="29">
    <w:name w:val="Основной текст 2 Знак"/>
    <w:basedOn w:val="a0"/>
    <w:link w:val="28"/>
    <w:uiPriority w:val="99"/>
    <w:locked/>
    <w:rsid w:val="00A00BD3"/>
    <w:rPr>
      <w:rFonts w:ascii="Times New Roman" w:hAnsi="Times New Roman" w:cs="Times New Roman"/>
      <w:sz w:val="24"/>
      <w:szCs w:val="24"/>
      <w:lang w:eastAsia="ru-RU"/>
    </w:rPr>
  </w:style>
  <w:style w:type="paragraph" w:styleId="33">
    <w:name w:val="Body Text 3"/>
    <w:basedOn w:val="a"/>
    <w:link w:val="34"/>
    <w:uiPriority w:val="99"/>
    <w:rsid w:val="00A00BD3"/>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uiPriority w:val="99"/>
    <w:locked/>
    <w:rsid w:val="00A00BD3"/>
    <w:rPr>
      <w:rFonts w:ascii="Times New Roman" w:hAnsi="Times New Roman" w:cs="Times New Roman"/>
      <w:sz w:val="16"/>
      <w:szCs w:val="16"/>
      <w:lang w:eastAsia="ru-RU"/>
    </w:rPr>
  </w:style>
  <w:style w:type="paragraph" w:customStyle="1" w:styleId="220">
    <w:name w:val="Основной текст 22"/>
    <w:basedOn w:val="a"/>
    <w:uiPriority w:val="99"/>
    <w:rsid w:val="00A00BD3"/>
    <w:pPr>
      <w:spacing w:before="120" w:after="0" w:line="240" w:lineRule="auto"/>
      <w:ind w:firstLine="709"/>
      <w:jc w:val="both"/>
    </w:pPr>
    <w:rPr>
      <w:rFonts w:ascii="Times New Roman" w:eastAsia="Times New Roman" w:hAnsi="Times New Roman"/>
      <w:sz w:val="28"/>
      <w:szCs w:val="20"/>
      <w:lang w:eastAsia="ru-RU"/>
    </w:rPr>
  </w:style>
  <w:style w:type="paragraph" w:customStyle="1" w:styleId="110">
    <w:name w:val="Абзац списка11"/>
    <w:basedOn w:val="a"/>
    <w:uiPriority w:val="99"/>
    <w:rsid w:val="00A00BD3"/>
    <w:pPr>
      <w:spacing w:after="0" w:line="240" w:lineRule="auto"/>
      <w:ind w:left="720"/>
    </w:pPr>
    <w:rPr>
      <w:rFonts w:ascii="Times New Roman" w:hAnsi="Times New Roman"/>
      <w:sz w:val="24"/>
      <w:szCs w:val="24"/>
      <w:lang w:eastAsia="ru-RU"/>
    </w:rPr>
  </w:style>
  <w:style w:type="paragraph" w:customStyle="1" w:styleId="af8">
    <w:name w:val="Стиль"/>
    <w:uiPriority w:val="99"/>
    <w:rsid w:val="00A00BD3"/>
    <w:rPr>
      <w:rFonts w:ascii="Times New Roman" w:eastAsia="Times New Roman" w:hAnsi="Times New Roman"/>
      <w:sz w:val="20"/>
      <w:szCs w:val="20"/>
      <w:lang w:val="uk-UA" w:eastAsia="ru-RU"/>
    </w:rPr>
  </w:style>
  <w:style w:type="paragraph" w:customStyle="1" w:styleId="BodyText31">
    <w:name w:val="Body Text 31"/>
    <w:basedOn w:val="a"/>
    <w:uiPriority w:val="99"/>
    <w:rsid w:val="00A00BD3"/>
    <w:pPr>
      <w:spacing w:after="0" w:line="240" w:lineRule="auto"/>
    </w:pPr>
    <w:rPr>
      <w:rFonts w:ascii="Times New Roman" w:eastAsia="Times New Roman" w:hAnsi="Times New Roman"/>
      <w:sz w:val="24"/>
      <w:szCs w:val="24"/>
      <w:lang w:eastAsia="ru-RU"/>
    </w:rPr>
  </w:style>
  <w:style w:type="paragraph" w:customStyle="1" w:styleId="2a">
    <w:name w:val="Знак Знак2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Style7">
    <w:name w:val="Style7"/>
    <w:basedOn w:val="a"/>
    <w:uiPriority w:val="99"/>
    <w:rsid w:val="00A00BD3"/>
    <w:pPr>
      <w:widowControl w:val="0"/>
      <w:autoSpaceDE w:val="0"/>
      <w:autoSpaceDN w:val="0"/>
      <w:adjustRightInd w:val="0"/>
      <w:spacing w:after="0" w:line="209" w:lineRule="exact"/>
      <w:jc w:val="both"/>
    </w:pPr>
    <w:rPr>
      <w:rFonts w:ascii="Times New Roman" w:eastAsia="Times New Roman" w:hAnsi="Times New Roman"/>
      <w:sz w:val="24"/>
      <w:szCs w:val="24"/>
      <w:lang w:eastAsia="uk-UA"/>
    </w:rPr>
  </w:style>
  <w:style w:type="paragraph" w:customStyle="1" w:styleId="Style4">
    <w:name w:val="Style4"/>
    <w:basedOn w:val="a"/>
    <w:uiPriority w:val="99"/>
    <w:rsid w:val="00A00B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A00B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A00BD3"/>
    <w:pPr>
      <w:widowControl w:val="0"/>
      <w:autoSpaceDE w:val="0"/>
      <w:autoSpaceDN w:val="0"/>
      <w:adjustRightInd w:val="0"/>
      <w:spacing w:after="0" w:line="269" w:lineRule="exact"/>
    </w:pPr>
    <w:rPr>
      <w:rFonts w:ascii="Times New Roman" w:eastAsia="Times New Roman" w:hAnsi="Times New Roman"/>
      <w:sz w:val="24"/>
      <w:szCs w:val="24"/>
      <w:lang w:val="ru-RU" w:eastAsia="ru-RU"/>
    </w:rPr>
  </w:style>
  <w:style w:type="paragraph" w:customStyle="1" w:styleId="35">
    <w:name w:val="Знак Знак3"/>
    <w:basedOn w:val="a"/>
    <w:uiPriority w:val="99"/>
    <w:rsid w:val="00A00BD3"/>
    <w:pPr>
      <w:spacing w:after="0" w:line="240" w:lineRule="auto"/>
    </w:pPr>
    <w:rPr>
      <w:rFonts w:ascii="Verdana" w:eastAsia="Times New Roman" w:hAnsi="Verdana" w:cs="Verdana"/>
      <w:sz w:val="20"/>
      <w:szCs w:val="20"/>
      <w:lang w:val="en-US"/>
    </w:rPr>
  </w:style>
  <w:style w:type="paragraph" w:customStyle="1" w:styleId="af9">
    <w:name w:val="Знак Знак Знак Знак Знак Знак Знак Знак Знак Знак Знак Знак Знак Знак Знак Знак Знак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13">
    <w:name w:val="Знак Знак1 Знак Знак Знак Знак Знак Знак Знак Знак Знак Знак"/>
    <w:basedOn w:val="a"/>
    <w:uiPriority w:val="99"/>
    <w:rsid w:val="00A00BD3"/>
    <w:pPr>
      <w:spacing w:after="0" w:line="240" w:lineRule="auto"/>
    </w:pPr>
    <w:rPr>
      <w:rFonts w:ascii="Verdana" w:eastAsia="Times New Roman" w:hAnsi="Verdana" w:cs="Verdana"/>
      <w:sz w:val="20"/>
      <w:szCs w:val="20"/>
    </w:rPr>
  </w:style>
  <w:style w:type="paragraph" w:customStyle="1" w:styleId="rvps6">
    <w:name w:val="rvps6"/>
    <w:basedOn w:val="a"/>
    <w:uiPriority w:val="99"/>
    <w:rsid w:val="00A00BD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2">
    <w:name w:val="rvps2"/>
    <w:basedOn w:val="a"/>
    <w:uiPriority w:val="99"/>
    <w:rsid w:val="00A00BD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10">
    <w:name w:val="Основной текст с отступом 31"/>
    <w:basedOn w:val="a"/>
    <w:uiPriority w:val="99"/>
    <w:rsid w:val="00A00BD3"/>
    <w:pPr>
      <w:widowControl w:val="0"/>
      <w:suppressAutoHyphens/>
      <w:spacing w:after="0" w:line="240" w:lineRule="auto"/>
      <w:ind w:firstLine="840"/>
      <w:jc w:val="both"/>
    </w:pPr>
    <w:rPr>
      <w:rFonts w:ascii="Times New Roman" w:eastAsia="Times New Roman" w:hAnsi="Times New Roman" w:cs="Tahoma"/>
      <w:sz w:val="24"/>
      <w:szCs w:val="20"/>
      <w:lang w:val="ru-RU" w:eastAsia="ru-RU"/>
    </w:rPr>
  </w:style>
  <w:style w:type="paragraph" w:customStyle="1" w:styleId="afa">
    <w:name w:val="Нормальний текст"/>
    <w:basedOn w:val="a"/>
    <w:rsid w:val="00A00BD3"/>
    <w:pPr>
      <w:spacing w:before="120" w:after="0" w:line="240" w:lineRule="auto"/>
      <w:ind w:firstLine="567"/>
    </w:pPr>
    <w:rPr>
      <w:rFonts w:ascii="Antiqua" w:eastAsia="Times New Roman" w:hAnsi="Antiqua"/>
      <w:sz w:val="26"/>
      <w:szCs w:val="20"/>
      <w:lang w:eastAsia="ru-RU"/>
    </w:rPr>
  </w:style>
  <w:style w:type="paragraph" w:customStyle="1" w:styleId="Default">
    <w:name w:val="Default"/>
    <w:uiPriority w:val="99"/>
    <w:rsid w:val="00A00BD3"/>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Style1">
    <w:name w:val="Style1"/>
    <w:basedOn w:val="a"/>
    <w:uiPriority w:val="99"/>
    <w:rsid w:val="00A00BD3"/>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14">
    <w:name w:val="Обычный1"/>
    <w:uiPriority w:val="99"/>
    <w:rsid w:val="00A00BD3"/>
    <w:pPr>
      <w:widowControl w:val="0"/>
    </w:pPr>
    <w:rPr>
      <w:rFonts w:ascii="Times New Roman" w:eastAsia="Times New Roman" w:hAnsi="Times New Roman"/>
      <w:sz w:val="28"/>
      <w:szCs w:val="20"/>
      <w:lang w:val="ru-RU" w:eastAsia="ru-RU"/>
    </w:rPr>
  </w:style>
  <w:style w:type="paragraph" w:customStyle="1" w:styleId="111">
    <w:name w:val="Без интервала11"/>
    <w:basedOn w:val="a"/>
    <w:uiPriority w:val="99"/>
    <w:rsid w:val="00A00BD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A00BD3"/>
    <w:pPr>
      <w:widowControl w:val="0"/>
      <w:autoSpaceDE w:val="0"/>
      <w:autoSpaceDN w:val="0"/>
      <w:adjustRightInd w:val="0"/>
      <w:spacing w:after="0" w:line="228" w:lineRule="exact"/>
      <w:jc w:val="both"/>
    </w:pPr>
    <w:rPr>
      <w:rFonts w:ascii="Bookman Old Style" w:hAnsi="Bookman Old Style"/>
      <w:sz w:val="24"/>
      <w:szCs w:val="24"/>
      <w:lang w:val="ru-RU" w:eastAsia="ru-RU"/>
    </w:rPr>
  </w:style>
  <w:style w:type="paragraph" w:customStyle="1" w:styleId="15">
    <w:name w:val="Знак Знак1 Знак Знак Знак Знак"/>
    <w:basedOn w:val="a"/>
    <w:uiPriority w:val="99"/>
    <w:rsid w:val="00A00BD3"/>
    <w:pPr>
      <w:spacing w:after="0" w:line="240" w:lineRule="auto"/>
    </w:pPr>
    <w:rPr>
      <w:rFonts w:ascii="Verdana" w:hAnsi="Verdana" w:cs="Verdana"/>
      <w:color w:val="000000"/>
      <w:sz w:val="20"/>
      <w:szCs w:val="20"/>
      <w:lang w:val="en-US"/>
    </w:rPr>
  </w:style>
  <w:style w:type="paragraph" w:customStyle="1" w:styleId="afb">
    <w:name w:val="Содержимое таблицы"/>
    <w:basedOn w:val="a"/>
    <w:uiPriority w:val="99"/>
    <w:rsid w:val="00A00BD3"/>
    <w:pPr>
      <w:widowControl w:val="0"/>
      <w:suppressLineNumbers/>
      <w:suppressAutoHyphens/>
      <w:spacing w:after="0" w:line="240" w:lineRule="auto"/>
    </w:pPr>
    <w:rPr>
      <w:rFonts w:ascii="Arial" w:hAnsi="Arial"/>
      <w:kern w:val="2"/>
      <w:sz w:val="20"/>
      <w:szCs w:val="24"/>
      <w:lang w:val="ru-RU" w:eastAsia="ru-RU"/>
    </w:rPr>
  </w:style>
  <w:style w:type="paragraph" w:customStyle="1" w:styleId="afc">
    <w:name w:val="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afd">
    <w:name w:val="Абзац списку"/>
    <w:basedOn w:val="a"/>
    <w:uiPriority w:val="99"/>
    <w:rsid w:val="00A00BD3"/>
    <w:pPr>
      <w:ind w:left="720"/>
      <w:contextualSpacing/>
    </w:pPr>
    <w:rPr>
      <w:rFonts w:ascii="Times New Roman" w:hAnsi="Times New Roman"/>
      <w:sz w:val="24"/>
      <w:lang w:val="ru-RU"/>
    </w:rPr>
  </w:style>
  <w:style w:type="paragraph" w:customStyle="1" w:styleId="afe">
    <w:name w:val="Обычный.Звичайний"/>
    <w:uiPriority w:val="99"/>
    <w:rsid w:val="00A00BD3"/>
    <w:rPr>
      <w:rFonts w:ascii="Antiqua" w:eastAsia="Times New Roman" w:hAnsi="Antiqua"/>
      <w:sz w:val="26"/>
      <w:szCs w:val="20"/>
      <w:lang w:val="uk-UA" w:eastAsia="ru-RU"/>
    </w:rPr>
  </w:style>
  <w:style w:type="paragraph" w:customStyle="1" w:styleId="aff">
    <w:name w:val="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aff0">
    <w:name w:val="Знак Знак Знак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2b">
    <w:name w:val="Обычный2"/>
    <w:uiPriority w:val="99"/>
    <w:rsid w:val="00A00BD3"/>
    <w:pPr>
      <w:spacing w:line="276" w:lineRule="auto"/>
    </w:pPr>
    <w:rPr>
      <w:rFonts w:ascii="Arial" w:hAnsi="Arial" w:cs="Arial"/>
      <w:color w:val="000000"/>
      <w:lang w:val="ru-RU" w:eastAsia="ru-RU"/>
    </w:rPr>
  </w:style>
  <w:style w:type="paragraph" w:customStyle="1" w:styleId="2c">
    <w:name w:val="Знак Знак2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
    <w:name w:val="назва-графік"/>
    <w:basedOn w:val="a"/>
    <w:uiPriority w:val="99"/>
    <w:rsid w:val="00A00BD3"/>
    <w:pPr>
      <w:overflowPunct w:val="0"/>
      <w:autoSpaceDE w:val="0"/>
      <w:autoSpaceDN w:val="0"/>
      <w:adjustRightInd w:val="0"/>
      <w:spacing w:after="0" w:line="240" w:lineRule="auto"/>
      <w:jc w:val="center"/>
    </w:pPr>
    <w:rPr>
      <w:rFonts w:ascii="Arial" w:eastAsia="Times New Roman" w:hAnsi="Arial"/>
      <w:b/>
      <w:sz w:val="24"/>
      <w:szCs w:val="20"/>
      <w:lang w:eastAsia="ru-RU"/>
    </w:rPr>
  </w:style>
  <w:style w:type="paragraph" w:customStyle="1" w:styleId="aff2">
    <w:name w:val="Знак Знак Знак Знак Знак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aff4">
    <w:name w:val="a"/>
    <w:basedOn w:val="a"/>
    <w:uiPriority w:val="99"/>
    <w:rsid w:val="00A00BD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1">
    <w:name w:val="Основний текст з відступом 21"/>
    <w:basedOn w:val="a"/>
    <w:uiPriority w:val="99"/>
    <w:rsid w:val="00A00BD3"/>
    <w:pPr>
      <w:widowControl w:val="0"/>
      <w:suppressAutoHyphens/>
      <w:spacing w:after="0" w:line="240" w:lineRule="auto"/>
      <w:ind w:firstLine="709"/>
      <w:jc w:val="both"/>
    </w:pPr>
    <w:rPr>
      <w:rFonts w:ascii="Times New Roman" w:eastAsia="SimSun" w:hAnsi="Times New Roman" w:cs="Mangal"/>
      <w:kern w:val="2"/>
      <w:sz w:val="28"/>
      <w:szCs w:val="20"/>
      <w:lang w:eastAsia="hi-IN" w:bidi="hi-IN"/>
    </w:rPr>
  </w:style>
  <w:style w:type="paragraph" w:customStyle="1" w:styleId="Style6">
    <w:name w:val="Style6"/>
    <w:basedOn w:val="a"/>
    <w:uiPriority w:val="99"/>
    <w:rsid w:val="00A00BD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uiPriority w:val="99"/>
    <w:rsid w:val="00A00BD3"/>
    <w:rPr>
      <w:rFonts w:ascii="Times New Roman" w:hAnsi="Times New Roman"/>
      <w:sz w:val="22"/>
    </w:rPr>
  </w:style>
  <w:style w:type="character" w:customStyle="1" w:styleId="rvts23">
    <w:name w:val="rvts23"/>
    <w:basedOn w:val="a0"/>
    <w:uiPriority w:val="99"/>
    <w:rsid w:val="00A00BD3"/>
    <w:rPr>
      <w:rFonts w:cs="Times New Roman"/>
    </w:rPr>
  </w:style>
  <w:style w:type="character" w:customStyle="1" w:styleId="311">
    <w:name w:val="Знак Знак31"/>
    <w:uiPriority w:val="99"/>
    <w:rsid w:val="00A00BD3"/>
    <w:rPr>
      <w:rFonts w:ascii="Times New Roman" w:hAnsi="Times New Roman"/>
      <w:sz w:val="24"/>
      <w:lang w:val="uk-UA" w:eastAsia="ru-RU"/>
    </w:rPr>
  </w:style>
  <w:style w:type="character" w:customStyle="1" w:styleId="FontStyle12">
    <w:name w:val="Font Style12"/>
    <w:uiPriority w:val="99"/>
    <w:rsid w:val="00A00BD3"/>
    <w:rPr>
      <w:rFonts w:ascii="Times New Roman" w:hAnsi="Times New Roman"/>
      <w:b/>
      <w:spacing w:val="-10"/>
      <w:sz w:val="28"/>
    </w:rPr>
  </w:style>
  <w:style w:type="character" w:customStyle="1" w:styleId="FontStyle11">
    <w:name w:val="Font Style11"/>
    <w:uiPriority w:val="99"/>
    <w:rsid w:val="00A00BD3"/>
    <w:rPr>
      <w:rFonts w:ascii="Times New Roman" w:hAnsi="Times New Roman"/>
      <w:sz w:val="26"/>
    </w:rPr>
  </w:style>
  <w:style w:type="character" w:customStyle="1" w:styleId="91">
    <w:name w:val="Знак Знак9"/>
    <w:basedOn w:val="a0"/>
    <w:uiPriority w:val="99"/>
    <w:rsid w:val="00A00BD3"/>
    <w:rPr>
      <w:rFonts w:ascii="Times New Roman" w:hAnsi="Times New Roman" w:cs="Times New Roman"/>
      <w:sz w:val="24"/>
      <w:szCs w:val="24"/>
      <w:lang w:val="uk-UA" w:eastAsia="ru-RU"/>
    </w:rPr>
  </w:style>
  <w:style w:type="character" w:customStyle="1" w:styleId="hps">
    <w:name w:val="hps"/>
    <w:basedOn w:val="a0"/>
    <w:uiPriority w:val="99"/>
    <w:rsid w:val="00A00BD3"/>
    <w:rPr>
      <w:rFonts w:ascii="Times New Roman" w:hAnsi="Times New Roman" w:cs="Times New Roman"/>
    </w:rPr>
  </w:style>
  <w:style w:type="character" w:styleId="aff5">
    <w:name w:val="Emphasis"/>
    <w:basedOn w:val="a0"/>
    <w:uiPriority w:val="20"/>
    <w:qFormat/>
    <w:locked/>
    <w:rsid w:val="00A00BD3"/>
    <w:rPr>
      <w:rFonts w:cs="Times New Roman"/>
      <w:i/>
      <w:iCs/>
    </w:rPr>
  </w:style>
  <w:style w:type="paragraph" w:customStyle="1" w:styleId="aff6">
    <w:name w:val="Знак Знак Знак Знак Знак Знак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BodyText21">
    <w:name w:val="Body Text 21"/>
    <w:basedOn w:val="a"/>
    <w:uiPriority w:val="99"/>
    <w:rsid w:val="00A00BD3"/>
    <w:pPr>
      <w:autoSpaceDE w:val="0"/>
      <w:autoSpaceDN w:val="0"/>
      <w:spacing w:after="0" w:line="240" w:lineRule="auto"/>
      <w:jc w:val="both"/>
    </w:pPr>
    <w:rPr>
      <w:rFonts w:ascii="Times New Roman" w:eastAsia="Times New Roman" w:hAnsi="Times New Roman"/>
      <w:sz w:val="28"/>
      <w:szCs w:val="28"/>
      <w:lang w:eastAsia="ru-RU"/>
    </w:rPr>
  </w:style>
  <w:style w:type="paragraph" w:customStyle="1" w:styleId="CharCharCharChar0">
    <w:name w:val="Char Знак Знак Char Знак Знак Char Знак Знак Char Знак Знак Знак Знак Знак Знак Знак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character" w:customStyle="1" w:styleId="61">
    <w:name w:val="Знак Знак6"/>
    <w:uiPriority w:val="99"/>
    <w:rsid w:val="00A00BD3"/>
    <w:rPr>
      <w:sz w:val="24"/>
      <w:lang w:val="uk-UA" w:eastAsia="ru-RU"/>
    </w:rPr>
  </w:style>
  <w:style w:type="paragraph" w:customStyle="1" w:styleId="16">
    <w:name w:val="Текст1"/>
    <w:basedOn w:val="a"/>
    <w:uiPriority w:val="99"/>
    <w:rsid w:val="00A00BD3"/>
    <w:pPr>
      <w:suppressAutoHyphens/>
      <w:spacing w:after="0" w:line="240" w:lineRule="auto"/>
    </w:pPr>
    <w:rPr>
      <w:rFonts w:ascii="Courier New" w:eastAsia="Arial Unicode MS" w:hAnsi="Courier New" w:cs="Courier New"/>
      <w:kern w:val="1"/>
      <w:sz w:val="20"/>
      <w:szCs w:val="20"/>
      <w:lang w:val="ru-RU" w:eastAsia="hi-IN" w:bidi="hi-IN"/>
    </w:rPr>
  </w:style>
  <w:style w:type="paragraph" w:styleId="aff7">
    <w:name w:val="List Paragraph"/>
    <w:aliases w:val="Mummuga loetelu,Loendi lõik,2"/>
    <w:basedOn w:val="a"/>
    <w:link w:val="aff8"/>
    <w:uiPriority w:val="34"/>
    <w:qFormat/>
    <w:rsid w:val="00A00BD3"/>
    <w:pPr>
      <w:spacing w:after="0" w:line="240" w:lineRule="auto"/>
      <w:ind w:left="720"/>
      <w:contextualSpacing/>
    </w:pPr>
    <w:rPr>
      <w:rFonts w:ascii="Times New Roman" w:eastAsia="Times New Roman" w:hAnsi="Times New Roman"/>
      <w:sz w:val="24"/>
      <w:szCs w:val="24"/>
      <w:lang w:val="ru-RU" w:eastAsia="ru-RU"/>
    </w:rPr>
  </w:style>
  <w:style w:type="character" w:customStyle="1" w:styleId="aff8">
    <w:name w:val="Абзац списка Знак"/>
    <w:aliases w:val="Mummuga loetelu Знак,Loendi lõik Знак,2 Знак"/>
    <w:link w:val="aff7"/>
    <w:uiPriority w:val="34"/>
    <w:locked/>
    <w:rsid w:val="00AD0346"/>
    <w:rPr>
      <w:rFonts w:ascii="Times New Roman" w:eastAsia="Times New Roman" w:hAnsi="Times New Roman"/>
      <w:sz w:val="24"/>
      <w:szCs w:val="24"/>
      <w:lang w:val="ru-RU" w:eastAsia="ru-RU"/>
    </w:rPr>
  </w:style>
  <w:style w:type="character" w:styleId="aff9">
    <w:name w:val="Hyperlink"/>
    <w:basedOn w:val="a0"/>
    <w:uiPriority w:val="99"/>
    <w:rsid w:val="00A00BD3"/>
    <w:rPr>
      <w:rFonts w:cs="Times New Roman"/>
      <w:color w:val="0000FF"/>
      <w:u w:val="single"/>
    </w:rPr>
  </w:style>
  <w:style w:type="character" w:customStyle="1" w:styleId="71">
    <w:name w:val="Знак Знак7"/>
    <w:uiPriority w:val="99"/>
    <w:rsid w:val="00A00BD3"/>
    <w:rPr>
      <w:sz w:val="24"/>
      <w:lang w:val="uk-UA" w:eastAsia="ru-RU"/>
    </w:rPr>
  </w:style>
  <w:style w:type="paragraph" w:customStyle="1" w:styleId="17">
    <w:name w:val="Знак Знак Знак1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112">
    <w:name w:val="Заголовок 11"/>
    <w:basedOn w:val="a"/>
    <w:next w:val="a"/>
    <w:uiPriority w:val="99"/>
    <w:rsid w:val="00A00BD3"/>
    <w:pPr>
      <w:keepNext/>
      <w:spacing w:after="0" w:line="240" w:lineRule="auto"/>
      <w:jc w:val="center"/>
    </w:pPr>
    <w:rPr>
      <w:rFonts w:ascii="Times New Roman" w:eastAsia="Times New Roman" w:hAnsi="Times New Roman"/>
      <w:sz w:val="24"/>
      <w:szCs w:val="20"/>
      <w:lang w:val="ru-RU" w:eastAsia="ru-RU"/>
    </w:rPr>
  </w:style>
  <w:style w:type="paragraph" w:customStyle="1" w:styleId="tekstprogr">
    <w:name w:val="tekst_progr"/>
    <w:link w:val="tekstprogr0"/>
    <w:uiPriority w:val="99"/>
    <w:rsid w:val="00A00BD3"/>
    <w:pPr>
      <w:widowControl w:val="0"/>
      <w:ind w:firstLine="562"/>
      <w:jc w:val="both"/>
    </w:pPr>
    <w:rPr>
      <w:rFonts w:ascii="Times New Roman" w:eastAsia="Times New Roman" w:hAnsi="Times New Roman"/>
      <w:bCs/>
      <w:sz w:val="26"/>
      <w:szCs w:val="20"/>
      <w:lang w:val="uk-UA" w:eastAsia="ru-RU"/>
    </w:rPr>
  </w:style>
  <w:style w:type="character" w:customStyle="1" w:styleId="tekstprogr0">
    <w:name w:val="tekst_progr Знак"/>
    <w:basedOn w:val="a0"/>
    <w:link w:val="tekstprogr"/>
    <w:uiPriority w:val="99"/>
    <w:locked/>
    <w:rsid w:val="00A00BD3"/>
    <w:rPr>
      <w:rFonts w:ascii="Times New Roman" w:hAnsi="Times New Roman" w:cs="Times New Roman"/>
      <w:bCs/>
      <w:sz w:val="26"/>
      <w:lang w:val="uk-UA" w:eastAsia="ru-RU" w:bidi="ar-SA"/>
    </w:rPr>
  </w:style>
  <w:style w:type="paragraph" w:customStyle="1" w:styleId="230">
    <w:name w:val="Основной текст 23"/>
    <w:basedOn w:val="a"/>
    <w:uiPriority w:val="99"/>
    <w:rsid w:val="00A00BD3"/>
    <w:pPr>
      <w:spacing w:before="120" w:after="0" w:line="240" w:lineRule="auto"/>
      <w:ind w:firstLine="709"/>
      <w:jc w:val="both"/>
    </w:pPr>
    <w:rPr>
      <w:rFonts w:ascii="Times New Roman" w:eastAsia="Times New Roman" w:hAnsi="Times New Roman"/>
      <w:sz w:val="28"/>
      <w:szCs w:val="20"/>
      <w:lang w:eastAsia="ru-RU"/>
    </w:rPr>
  </w:style>
  <w:style w:type="paragraph" w:styleId="affa">
    <w:name w:val="footer"/>
    <w:basedOn w:val="a"/>
    <w:link w:val="affb"/>
    <w:uiPriority w:val="99"/>
    <w:rsid w:val="00A00BD3"/>
    <w:pPr>
      <w:tabs>
        <w:tab w:val="center" w:pos="4677"/>
        <w:tab w:val="right" w:pos="9355"/>
      </w:tabs>
    </w:pPr>
    <w:rPr>
      <w:rFonts w:eastAsia="Times New Roman"/>
      <w:lang w:eastAsia="uk-UA"/>
    </w:rPr>
  </w:style>
  <w:style w:type="character" w:customStyle="1" w:styleId="affb">
    <w:name w:val="Нижний колонтитул Знак"/>
    <w:basedOn w:val="a0"/>
    <w:link w:val="affa"/>
    <w:uiPriority w:val="99"/>
    <w:locked/>
    <w:rsid w:val="00A00BD3"/>
    <w:rPr>
      <w:rFonts w:eastAsia="Times New Roman" w:cs="Times New Roman"/>
      <w:sz w:val="22"/>
      <w:szCs w:val="22"/>
    </w:rPr>
  </w:style>
  <w:style w:type="character" w:styleId="affc">
    <w:name w:val="page number"/>
    <w:basedOn w:val="a0"/>
    <w:uiPriority w:val="99"/>
    <w:rsid w:val="00A00BD3"/>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uiPriority w:val="99"/>
    <w:rsid w:val="00A00BD3"/>
    <w:pPr>
      <w:spacing w:after="0" w:line="240" w:lineRule="auto"/>
    </w:pPr>
    <w:rPr>
      <w:rFonts w:ascii="Verdana" w:eastAsia="Times New Roman" w:hAnsi="Verdana"/>
      <w:sz w:val="24"/>
      <w:szCs w:val="24"/>
      <w:lang w:val="en-US"/>
    </w:rPr>
  </w:style>
  <w:style w:type="character" w:customStyle="1" w:styleId="72">
    <w:name w:val="Знак7 Знак Знак"/>
    <w:aliases w:val="Знак7 Знак Знак1"/>
    <w:basedOn w:val="a0"/>
    <w:uiPriority w:val="99"/>
    <w:locked/>
    <w:rsid w:val="00A00BD3"/>
    <w:rPr>
      <w:rFonts w:ascii="Courier New" w:hAnsi="Courier New" w:cs="Courier New"/>
      <w:color w:val="000000"/>
      <w:sz w:val="21"/>
      <w:szCs w:val="21"/>
      <w:lang w:val="uk-UA" w:eastAsia="ru-RU" w:bidi="ar-SA"/>
    </w:rPr>
  </w:style>
  <w:style w:type="character" w:customStyle="1" w:styleId="apple-style-span">
    <w:name w:val="apple-style-span"/>
    <w:basedOn w:val="a0"/>
    <w:uiPriority w:val="99"/>
    <w:rsid w:val="00A00BD3"/>
    <w:rPr>
      <w:rFonts w:cs="Times New Roman"/>
    </w:rPr>
  </w:style>
  <w:style w:type="table" w:styleId="affd">
    <w:name w:val="Table Grid"/>
    <w:basedOn w:val="a1"/>
    <w:uiPriority w:val="99"/>
    <w:locked/>
    <w:rsid w:val="00A00B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Body Text First Indent"/>
    <w:basedOn w:val="aa"/>
    <w:link w:val="afff"/>
    <w:uiPriority w:val="99"/>
    <w:rsid w:val="00A00BD3"/>
    <w:pPr>
      <w:spacing w:line="240" w:lineRule="auto"/>
      <w:ind w:firstLine="210"/>
    </w:pPr>
    <w:rPr>
      <w:rFonts w:ascii="Times New Roman" w:eastAsia="Times New Roman" w:hAnsi="Times New Roman"/>
      <w:sz w:val="24"/>
      <w:szCs w:val="24"/>
      <w:lang w:val="ru-RU" w:eastAsia="ru-RU"/>
    </w:rPr>
  </w:style>
  <w:style w:type="character" w:customStyle="1" w:styleId="afff">
    <w:name w:val="Красная строка Знак"/>
    <w:basedOn w:val="ab"/>
    <w:link w:val="affe"/>
    <w:uiPriority w:val="99"/>
    <w:locked/>
    <w:rsid w:val="00A00BD3"/>
    <w:rPr>
      <w:rFonts w:ascii="Times New Roman" w:hAnsi="Times New Roman" w:cs="Times New Roman"/>
      <w:sz w:val="24"/>
      <w:szCs w:val="24"/>
      <w:lang w:val="ru-RU" w:eastAsia="ru-RU"/>
    </w:rPr>
  </w:style>
  <w:style w:type="paragraph" w:customStyle="1" w:styleId="36">
    <w:name w:val="Знак Знак3 Знак Знак"/>
    <w:basedOn w:val="a"/>
    <w:uiPriority w:val="99"/>
    <w:rsid w:val="00A00BD3"/>
    <w:pPr>
      <w:spacing w:after="0" w:line="240" w:lineRule="auto"/>
    </w:pPr>
    <w:rPr>
      <w:rFonts w:ascii="Verdana" w:eastAsia="Times New Roman" w:hAnsi="Verdana" w:cs="Verdana"/>
      <w:sz w:val="20"/>
      <w:szCs w:val="20"/>
      <w:lang w:val="en-US"/>
    </w:rPr>
  </w:style>
  <w:style w:type="character" w:customStyle="1" w:styleId="2110">
    <w:name w:val="Подпись к картинке (2) + 11"/>
    <w:aliases w:val="5 pt,Интервал 0 pt"/>
    <w:link w:val="2d"/>
    <w:uiPriority w:val="99"/>
    <w:locked/>
    <w:rsid w:val="00A00BD3"/>
    <w:rPr>
      <w:b/>
      <w:spacing w:val="4"/>
      <w:sz w:val="23"/>
      <w:shd w:val="clear" w:color="auto" w:fill="FFFFFF"/>
    </w:rPr>
  </w:style>
  <w:style w:type="paragraph" w:customStyle="1" w:styleId="2d">
    <w:name w:val="Подпись к картинке (2)"/>
    <w:basedOn w:val="a"/>
    <w:link w:val="2110"/>
    <w:uiPriority w:val="99"/>
    <w:rsid w:val="00A00BD3"/>
    <w:pPr>
      <w:widowControl w:val="0"/>
      <w:shd w:val="clear" w:color="auto" w:fill="FFFFFF"/>
      <w:spacing w:after="0" w:line="269" w:lineRule="exact"/>
      <w:jc w:val="center"/>
    </w:pPr>
    <w:rPr>
      <w:b/>
      <w:spacing w:val="4"/>
      <w:sz w:val="23"/>
      <w:szCs w:val="20"/>
      <w:lang w:val="en-US" w:eastAsia="ru-RU"/>
    </w:rPr>
  </w:style>
  <w:style w:type="paragraph" w:customStyle="1" w:styleId="18">
    <w:name w:val="Знак Знак Знак1 Знак Знак Знак Знак Знак Знак Знак Знак Знак Знак Знак Знак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19">
    <w:name w:val="Знак Знак Знак Знак Знак Знак Знак Знак Знак Знак1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character" w:customStyle="1" w:styleId="FontStyle15">
    <w:name w:val="Font Style15"/>
    <w:basedOn w:val="a0"/>
    <w:uiPriority w:val="99"/>
    <w:rsid w:val="00A00BD3"/>
    <w:rPr>
      <w:rFonts w:ascii="Times New Roman" w:hAnsi="Times New Roman" w:cs="Times New Roman"/>
      <w:b/>
      <w:bCs/>
      <w:sz w:val="26"/>
      <w:szCs w:val="26"/>
    </w:rPr>
  </w:style>
  <w:style w:type="paragraph" w:customStyle="1" w:styleId="Just">
    <w:name w:val="Just"/>
    <w:uiPriority w:val="99"/>
    <w:rsid w:val="00A00BD3"/>
    <w:pPr>
      <w:autoSpaceDE w:val="0"/>
      <w:autoSpaceDN w:val="0"/>
      <w:adjustRightInd w:val="0"/>
      <w:spacing w:before="40" w:after="40"/>
      <w:ind w:firstLine="568"/>
      <w:jc w:val="both"/>
    </w:pPr>
    <w:rPr>
      <w:rFonts w:ascii="Times New Roman" w:eastAsia="Times New Roman" w:hAnsi="Times New Roman"/>
      <w:sz w:val="24"/>
      <w:szCs w:val="24"/>
      <w:lang w:val="ru-RU" w:eastAsia="uk-UA"/>
    </w:rPr>
  </w:style>
  <w:style w:type="paragraph" w:customStyle="1" w:styleId="CharCharCharChar1">
    <w:name w:val="Char Знак Знак Char Знак Знак Char Знак Знак Char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afff0">
    <w:name w:val="Знак Знак Знак Знак"/>
    <w:basedOn w:val="a"/>
    <w:uiPriority w:val="99"/>
    <w:rsid w:val="00A00BD3"/>
    <w:pPr>
      <w:spacing w:after="0" w:line="240" w:lineRule="auto"/>
    </w:pPr>
    <w:rPr>
      <w:rFonts w:ascii="Verdana" w:eastAsia="Times New Roman" w:hAnsi="Verdana" w:cs="Verdana"/>
      <w:sz w:val="20"/>
      <w:szCs w:val="20"/>
      <w:lang w:val="en-US"/>
    </w:rPr>
  </w:style>
  <w:style w:type="character" w:customStyle="1" w:styleId="afff1">
    <w:name w:val="Основний текст"/>
    <w:basedOn w:val="a0"/>
    <w:uiPriority w:val="99"/>
    <w:rsid w:val="00A00BD3"/>
    <w:rPr>
      <w:rFonts w:cs="Times New Roman"/>
      <w:spacing w:val="2"/>
      <w:sz w:val="25"/>
      <w:szCs w:val="25"/>
      <w:shd w:val="clear" w:color="auto" w:fill="FFFFFF"/>
      <w:lang w:bidi="ar-SA"/>
    </w:rPr>
  </w:style>
  <w:style w:type="character" w:customStyle="1" w:styleId="1a">
    <w:name w:val="Основной текст Знак Знак Знак Знак1"/>
    <w:aliases w:val="Основной текст Знак Знак Знак2"/>
    <w:basedOn w:val="a0"/>
    <w:uiPriority w:val="99"/>
    <w:rsid w:val="00A00BD3"/>
    <w:rPr>
      <w:rFonts w:ascii="Times New Roman" w:hAnsi="Times New Roman" w:cs="Times New Roman"/>
      <w:sz w:val="24"/>
      <w:szCs w:val="24"/>
      <w:lang w:val="ru-RU" w:eastAsia="ru-RU"/>
    </w:rPr>
  </w:style>
  <w:style w:type="paragraph" w:customStyle="1" w:styleId="37">
    <w:name w:val="Обычный3"/>
    <w:uiPriority w:val="99"/>
    <w:rsid w:val="00A00BD3"/>
    <w:rPr>
      <w:rFonts w:ascii="Times New Roman" w:eastAsia="Times New Roman" w:hAnsi="Times New Roman"/>
      <w:sz w:val="20"/>
      <w:szCs w:val="20"/>
      <w:lang w:val="ru-RU" w:eastAsia="ru-RU"/>
    </w:rPr>
  </w:style>
  <w:style w:type="paragraph" w:customStyle="1" w:styleId="212">
    <w:name w:val="Основной текст с отступом 21"/>
    <w:basedOn w:val="a"/>
    <w:uiPriority w:val="99"/>
    <w:rsid w:val="00A00BD3"/>
    <w:pPr>
      <w:suppressAutoHyphens/>
      <w:spacing w:after="0" w:line="240" w:lineRule="auto"/>
      <w:ind w:firstLine="708"/>
      <w:jc w:val="both"/>
    </w:pPr>
    <w:rPr>
      <w:rFonts w:ascii="Times New Roman" w:eastAsia="Times New Roman" w:hAnsi="Times New Roman"/>
      <w:sz w:val="28"/>
      <w:szCs w:val="24"/>
      <w:lang w:val="ru-RU" w:eastAsia="ar-SA"/>
    </w:rPr>
  </w:style>
  <w:style w:type="paragraph" w:customStyle="1" w:styleId="1b">
    <w:name w:val="Знак Знак Знак Знак Знак Знак Знак Знак Знак Знак1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customStyle="1" w:styleId="213">
    <w:name w:val="Обычный21"/>
    <w:uiPriority w:val="99"/>
    <w:rsid w:val="00A00BD3"/>
    <w:rPr>
      <w:rFonts w:ascii="Times New Roman" w:eastAsia="Times New Roman" w:hAnsi="Times New Roman"/>
      <w:sz w:val="20"/>
      <w:szCs w:val="20"/>
      <w:lang w:val="ru-RU" w:eastAsia="ru-RU"/>
    </w:rPr>
  </w:style>
  <w:style w:type="paragraph" w:customStyle="1" w:styleId="CharCharCharChar2">
    <w:name w:val="Char Знак Знак Char Знак Знак Char Знак Знак Char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character" w:customStyle="1" w:styleId="PlainTextChar2">
    <w:name w:val="Plain Text Char2"/>
    <w:aliases w:val="Текст Знак Знак Знак Знак Знак Знак Знак Знак Знак Char2,Текст Знак1 Char2,Текст Знак Знак Знак Char2,Текст Знак Знак Знак Знак Char2,Текст Знак1 Знак Знак Char2,Текст Знак1 Знак Char2,Знак1 Знак Char1,Знак1 Char2,Текст Знак Знак2 Char1"/>
    <w:uiPriority w:val="99"/>
    <w:semiHidden/>
    <w:locked/>
    <w:rsid w:val="00A00BD3"/>
    <w:rPr>
      <w:rFonts w:ascii="Courier New" w:hAnsi="Courier New"/>
      <w:lang w:eastAsia="ru-RU"/>
    </w:rPr>
  </w:style>
  <w:style w:type="character" w:customStyle="1" w:styleId="BodyTextIndentChar2">
    <w:name w:val="Body Text Indent Char2"/>
    <w:aliases w:val="Подпись к рис. Char2,Подпись к рис. Знак Char1,Текст 1 Char2,Oaeno 1 Char2"/>
    <w:basedOn w:val="a0"/>
    <w:uiPriority w:val="99"/>
    <w:locked/>
    <w:rsid w:val="00A00BD3"/>
    <w:rPr>
      <w:rFonts w:ascii="Times New Roman" w:hAnsi="Times New Roman" w:cs="Times New Roman"/>
      <w:sz w:val="24"/>
      <w:szCs w:val="24"/>
      <w:lang w:eastAsia="ru-RU"/>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uiPriority w:val="99"/>
    <w:locked/>
    <w:rsid w:val="00A00BD3"/>
    <w:rPr>
      <w:rFonts w:ascii="Calibri" w:hAnsi="Calibri"/>
      <w:sz w:val="24"/>
      <w:lang w:val="ru-RU" w:eastAsia="ru-RU"/>
    </w:rPr>
  </w:style>
  <w:style w:type="character" w:customStyle="1" w:styleId="afff2">
    <w:name w:val="Основной текст Знак Знак Знак Знак Знак"/>
    <w:basedOn w:val="a0"/>
    <w:uiPriority w:val="99"/>
    <w:locked/>
    <w:rsid w:val="00A00BD3"/>
    <w:rPr>
      <w:rFonts w:cs="Times New Roman"/>
      <w:sz w:val="24"/>
      <w:szCs w:val="24"/>
      <w:lang w:val="ru-RU" w:eastAsia="ru-RU" w:bidi="ar-SA"/>
    </w:rPr>
  </w:style>
  <w:style w:type="paragraph" w:customStyle="1" w:styleId="131">
    <w:name w:val="Знак Знак13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00BD3"/>
    <w:pPr>
      <w:spacing w:after="0" w:line="240" w:lineRule="auto"/>
    </w:pPr>
    <w:rPr>
      <w:rFonts w:ascii="Verdana" w:eastAsia="Times New Roman" w:hAnsi="Verdana" w:cs="Verdana"/>
      <w:sz w:val="20"/>
      <w:szCs w:val="20"/>
      <w:lang w:val="en-US"/>
    </w:rPr>
  </w:style>
  <w:style w:type="paragraph" w:styleId="38">
    <w:name w:val="List Bullet 3"/>
    <w:basedOn w:val="a"/>
    <w:autoRedefine/>
    <w:uiPriority w:val="99"/>
    <w:semiHidden/>
    <w:rsid w:val="00A00BD3"/>
    <w:pPr>
      <w:spacing w:after="0" w:line="240" w:lineRule="auto"/>
      <w:jc w:val="both"/>
    </w:pPr>
    <w:rPr>
      <w:rFonts w:ascii="Times New Roman" w:eastAsia="Times New Roman" w:hAnsi="Times New Roman"/>
      <w:sz w:val="28"/>
      <w:szCs w:val="28"/>
      <w:lang w:val="ru-RU" w:eastAsia="ru-RU"/>
    </w:rPr>
  </w:style>
  <w:style w:type="character" w:customStyle="1" w:styleId="1c">
    <w:name w:val="Основной текст Знак1"/>
    <w:basedOn w:val="a0"/>
    <w:uiPriority w:val="99"/>
    <w:locked/>
    <w:rsid w:val="00A00BD3"/>
    <w:rPr>
      <w:rFonts w:cs="Times New Roman"/>
      <w:sz w:val="24"/>
      <w:szCs w:val="24"/>
      <w:lang w:val="ru-RU" w:eastAsia="ru-RU"/>
    </w:rPr>
  </w:style>
  <w:style w:type="paragraph" w:customStyle="1" w:styleId="afff3">
    <w:name w:val="прогрпматаблица"/>
    <w:basedOn w:val="a"/>
    <w:uiPriority w:val="99"/>
    <w:rsid w:val="00A00BD3"/>
    <w:pPr>
      <w:spacing w:after="0" w:line="240" w:lineRule="auto"/>
      <w:jc w:val="center"/>
    </w:pPr>
    <w:rPr>
      <w:rFonts w:ascii="Verdana" w:eastAsia="Times New Roman" w:hAnsi="Verdana"/>
      <w:sz w:val="20"/>
      <w:szCs w:val="20"/>
      <w:lang w:eastAsia="ru-RU"/>
    </w:rPr>
  </w:style>
  <w:style w:type="paragraph" w:customStyle="1" w:styleId="ListParagraph1">
    <w:name w:val="List Paragraph1"/>
    <w:basedOn w:val="a"/>
    <w:uiPriority w:val="99"/>
    <w:rsid w:val="00A00BD3"/>
    <w:pPr>
      <w:spacing w:after="0" w:line="240" w:lineRule="auto"/>
      <w:ind w:left="720"/>
    </w:pPr>
    <w:rPr>
      <w:rFonts w:ascii="Times New Roman" w:eastAsia="Times New Roman" w:hAnsi="Times New Roman"/>
      <w:sz w:val="24"/>
      <w:szCs w:val="24"/>
      <w:lang w:eastAsia="ru-RU"/>
    </w:rPr>
  </w:style>
  <w:style w:type="paragraph" w:customStyle="1" w:styleId="2e">
    <w:name w:val="Абзац списка2"/>
    <w:basedOn w:val="a"/>
    <w:uiPriority w:val="99"/>
    <w:rsid w:val="0087156A"/>
    <w:pPr>
      <w:spacing w:after="0" w:line="240" w:lineRule="auto"/>
      <w:ind w:left="720"/>
      <w:contextualSpacing/>
    </w:pPr>
    <w:rPr>
      <w:rFonts w:ascii="Times New Roman" w:hAnsi="Times New Roman"/>
      <w:sz w:val="24"/>
      <w:szCs w:val="24"/>
      <w:lang w:val="ru-RU" w:eastAsia="ru-RU"/>
    </w:rPr>
  </w:style>
  <w:style w:type="character" w:customStyle="1" w:styleId="2f">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locked/>
    <w:rsid w:val="0087156A"/>
    <w:rPr>
      <w:sz w:val="24"/>
      <w:lang w:val="ru-RU" w:eastAsia="ru-RU"/>
    </w:rPr>
  </w:style>
  <w:style w:type="character" w:customStyle="1" w:styleId="border">
    <w:name w:val="border"/>
    <w:rsid w:val="00F2703E"/>
  </w:style>
  <w:style w:type="character" w:customStyle="1" w:styleId="st">
    <w:name w:val="st"/>
    <w:rsid w:val="00AD0346"/>
  </w:style>
  <w:style w:type="paragraph" w:customStyle="1" w:styleId="WW-">
    <w:name w:val="WW-Текст"/>
    <w:basedOn w:val="a"/>
    <w:rsid w:val="00AD0346"/>
    <w:pPr>
      <w:suppressAutoHyphens/>
      <w:spacing w:after="0" w:line="240" w:lineRule="auto"/>
    </w:pPr>
    <w:rPr>
      <w:rFonts w:ascii="Courier New" w:hAnsi="Courier New" w:cs="Courier New"/>
      <w:sz w:val="20"/>
      <w:szCs w:val="20"/>
      <w:lang w:eastAsia="ar-SA"/>
    </w:rPr>
  </w:style>
  <w:style w:type="character" w:customStyle="1" w:styleId="fontstyle01">
    <w:name w:val="fontstyle01"/>
    <w:rsid w:val="00AD0346"/>
    <w:rPr>
      <w:rFonts w:ascii="TimesNewRomanPSMT" w:hAnsi="TimesNewRomanPSMT" w:hint="default"/>
      <w:b w:val="0"/>
      <w:bCs w:val="0"/>
      <w:i w:val="0"/>
      <w:iCs w:val="0"/>
      <w:color w:val="000000"/>
      <w:sz w:val="28"/>
      <w:szCs w:val="28"/>
    </w:rPr>
  </w:style>
  <w:style w:type="character" w:customStyle="1" w:styleId="39">
    <w:name w:val="Основной текст (3)_"/>
    <w:link w:val="3a"/>
    <w:rsid w:val="00B96A6D"/>
    <w:rPr>
      <w:rFonts w:ascii="Times New Roman" w:hAnsi="Times New Roman"/>
      <w:b/>
      <w:bCs/>
      <w:sz w:val="26"/>
      <w:szCs w:val="26"/>
      <w:shd w:val="clear" w:color="auto" w:fill="FFFFFF"/>
    </w:rPr>
  </w:style>
  <w:style w:type="character" w:customStyle="1" w:styleId="1d">
    <w:name w:val="Заголовок №1_"/>
    <w:link w:val="1e"/>
    <w:rsid w:val="00B96A6D"/>
    <w:rPr>
      <w:rFonts w:ascii="Times New Roman" w:hAnsi="Times New Roman"/>
      <w:b/>
      <w:bCs/>
      <w:sz w:val="26"/>
      <w:szCs w:val="26"/>
      <w:shd w:val="clear" w:color="auto" w:fill="FFFFFF"/>
    </w:rPr>
  </w:style>
  <w:style w:type="paragraph" w:customStyle="1" w:styleId="3a">
    <w:name w:val="Основной текст (3)"/>
    <w:basedOn w:val="a"/>
    <w:link w:val="39"/>
    <w:rsid w:val="00B96A6D"/>
    <w:pPr>
      <w:widowControl w:val="0"/>
      <w:shd w:val="clear" w:color="auto" w:fill="FFFFFF"/>
      <w:spacing w:before="120" w:after="300" w:line="322" w:lineRule="exact"/>
      <w:jc w:val="center"/>
    </w:pPr>
    <w:rPr>
      <w:rFonts w:ascii="Times New Roman" w:hAnsi="Times New Roman"/>
      <w:b/>
      <w:bCs/>
      <w:sz w:val="26"/>
      <w:szCs w:val="26"/>
      <w:lang w:val="en-US"/>
    </w:rPr>
  </w:style>
  <w:style w:type="paragraph" w:customStyle="1" w:styleId="1e">
    <w:name w:val="Заголовок №1"/>
    <w:basedOn w:val="a"/>
    <w:link w:val="1d"/>
    <w:rsid w:val="00B96A6D"/>
    <w:pPr>
      <w:widowControl w:val="0"/>
      <w:shd w:val="clear" w:color="auto" w:fill="FFFFFF"/>
      <w:spacing w:before="300" w:after="0" w:line="317" w:lineRule="exact"/>
      <w:jc w:val="center"/>
      <w:outlineLvl w:val="0"/>
    </w:pPr>
    <w:rPr>
      <w:rFonts w:ascii="Times New Roman" w:hAnsi="Times New Roman"/>
      <w:b/>
      <w:b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03006">
      <w:bodyDiv w:val="1"/>
      <w:marLeft w:val="0"/>
      <w:marRight w:val="0"/>
      <w:marTop w:val="0"/>
      <w:marBottom w:val="0"/>
      <w:divBdr>
        <w:top w:val="none" w:sz="0" w:space="0" w:color="auto"/>
        <w:left w:val="none" w:sz="0" w:space="0" w:color="auto"/>
        <w:bottom w:val="none" w:sz="0" w:space="0" w:color="auto"/>
        <w:right w:val="none" w:sz="0" w:space="0" w:color="auto"/>
      </w:divBdr>
      <w:divsChild>
        <w:div w:id="59905581">
          <w:marLeft w:val="0"/>
          <w:marRight w:val="0"/>
          <w:marTop w:val="0"/>
          <w:marBottom w:val="0"/>
          <w:divBdr>
            <w:top w:val="none" w:sz="0" w:space="0" w:color="auto"/>
            <w:left w:val="none" w:sz="0" w:space="0" w:color="auto"/>
            <w:bottom w:val="none" w:sz="0" w:space="0" w:color="auto"/>
            <w:right w:val="none" w:sz="0" w:space="0" w:color="auto"/>
          </w:divBdr>
        </w:div>
        <w:div w:id="1496262178">
          <w:marLeft w:val="0"/>
          <w:marRight w:val="0"/>
          <w:marTop w:val="0"/>
          <w:marBottom w:val="0"/>
          <w:divBdr>
            <w:top w:val="none" w:sz="0" w:space="0" w:color="auto"/>
            <w:left w:val="none" w:sz="0" w:space="0" w:color="auto"/>
            <w:bottom w:val="none" w:sz="0" w:space="0" w:color="auto"/>
            <w:right w:val="none" w:sz="0" w:space="0" w:color="auto"/>
          </w:divBdr>
        </w:div>
        <w:div w:id="118770841">
          <w:marLeft w:val="0"/>
          <w:marRight w:val="0"/>
          <w:marTop w:val="0"/>
          <w:marBottom w:val="0"/>
          <w:divBdr>
            <w:top w:val="none" w:sz="0" w:space="0" w:color="auto"/>
            <w:left w:val="none" w:sz="0" w:space="0" w:color="auto"/>
            <w:bottom w:val="none" w:sz="0" w:space="0" w:color="auto"/>
            <w:right w:val="none" w:sz="0" w:space="0" w:color="auto"/>
          </w:divBdr>
        </w:div>
        <w:div w:id="598101038">
          <w:marLeft w:val="0"/>
          <w:marRight w:val="0"/>
          <w:marTop w:val="0"/>
          <w:marBottom w:val="0"/>
          <w:divBdr>
            <w:top w:val="none" w:sz="0" w:space="0" w:color="auto"/>
            <w:left w:val="none" w:sz="0" w:space="0" w:color="auto"/>
            <w:bottom w:val="none" w:sz="0" w:space="0" w:color="auto"/>
            <w:right w:val="none" w:sz="0" w:space="0" w:color="auto"/>
          </w:divBdr>
        </w:div>
        <w:div w:id="563419417">
          <w:marLeft w:val="0"/>
          <w:marRight w:val="0"/>
          <w:marTop w:val="0"/>
          <w:marBottom w:val="0"/>
          <w:divBdr>
            <w:top w:val="none" w:sz="0" w:space="0" w:color="auto"/>
            <w:left w:val="none" w:sz="0" w:space="0" w:color="auto"/>
            <w:bottom w:val="none" w:sz="0" w:space="0" w:color="auto"/>
            <w:right w:val="none" w:sz="0" w:space="0" w:color="auto"/>
          </w:divBdr>
        </w:div>
        <w:div w:id="1451902332">
          <w:marLeft w:val="0"/>
          <w:marRight w:val="0"/>
          <w:marTop w:val="0"/>
          <w:marBottom w:val="0"/>
          <w:divBdr>
            <w:top w:val="none" w:sz="0" w:space="0" w:color="auto"/>
            <w:left w:val="none" w:sz="0" w:space="0" w:color="auto"/>
            <w:bottom w:val="none" w:sz="0" w:space="0" w:color="auto"/>
            <w:right w:val="none" w:sz="0" w:space="0" w:color="auto"/>
          </w:divBdr>
        </w:div>
        <w:div w:id="1044789742">
          <w:marLeft w:val="0"/>
          <w:marRight w:val="0"/>
          <w:marTop w:val="0"/>
          <w:marBottom w:val="0"/>
          <w:divBdr>
            <w:top w:val="none" w:sz="0" w:space="0" w:color="auto"/>
            <w:left w:val="none" w:sz="0" w:space="0" w:color="auto"/>
            <w:bottom w:val="none" w:sz="0" w:space="0" w:color="auto"/>
            <w:right w:val="none" w:sz="0" w:space="0" w:color="auto"/>
          </w:divBdr>
        </w:div>
        <w:div w:id="83303014">
          <w:marLeft w:val="0"/>
          <w:marRight w:val="0"/>
          <w:marTop w:val="0"/>
          <w:marBottom w:val="0"/>
          <w:divBdr>
            <w:top w:val="none" w:sz="0" w:space="0" w:color="auto"/>
            <w:left w:val="none" w:sz="0" w:space="0" w:color="auto"/>
            <w:bottom w:val="none" w:sz="0" w:space="0" w:color="auto"/>
            <w:right w:val="none" w:sz="0" w:space="0" w:color="auto"/>
          </w:divBdr>
        </w:div>
        <w:div w:id="966274434">
          <w:marLeft w:val="0"/>
          <w:marRight w:val="0"/>
          <w:marTop w:val="0"/>
          <w:marBottom w:val="0"/>
          <w:divBdr>
            <w:top w:val="none" w:sz="0" w:space="0" w:color="auto"/>
            <w:left w:val="none" w:sz="0" w:space="0" w:color="auto"/>
            <w:bottom w:val="none" w:sz="0" w:space="0" w:color="auto"/>
            <w:right w:val="none" w:sz="0" w:space="0" w:color="auto"/>
          </w:divBdr>
        </w:div>
        <w:div w:id="1964770129">
          <w:marLeft w:val="0"/>
          <w:marRight w:val="0"/>
          <w:marTop w:val="0"/>
          <w:marBottom w:val="0"/>
          <w:divBdr>
            <w:top w:val="none" w:sz="0" w:space="0" w:color="auto"/>
            <w:left w:val="none" w:sz="0" w:space="0" w:color="auto"/>
            <w:bottom w:val="none" w:sz="0" w:space="0" w:color="auto"/>
            <w:right w:val="none" w:sz="0" w:space="0" w:color="auto"/>
          </w:divBdr>
        </w:div>
        <w:div w:id="1152873879">
          <w:marLeft w:val="0"/>
          <w:marRight w:val="0"/>
          <w:marTop w:val="0"/>
          <w:marBottom w:val="0"/>
          <w:divBdr>
            <w:top w:val="none" w:sz="0" w:space="0" w:color="auto"/>
            <w:left w:val="none" w:sz="0" w:space="0" w:color="auto"/>
            <w:bottom w:val="none" w:sz="0" w:space="0" w:color="auto"/>
            <w:right w:val="none" w:sz="0" w:space="0" w:color="auto"/>
          </w:divBdr>
        </w:div>
        <w:div w:id="1180512214">
          <w:marLeft w:val="0"/>
          <w:marRight w:val="0"/>
          <w:marTop w:val="0"/>
          <w:marBottom w:val="0"/>
          <w:divBdr>
            <w:top w:val="none" w:sz="0" w:space="0" w:color="auto"/>
            <w:left w:val="none" w:sz="0" w:space="0" w:color="auto"/>
            <w:bottom w:val="none" w:sz="0" w:space="0" w:color="auto"/>
            <w:right w:val="none" w:sz="0" w:space="0" w:color="auto"/>
          </w:divBdr>
        </w:div>
        <w:div w:id="992180978">
          <w:marLeft w:val="0"/>
          <w:marRight w:val="0"/>
          <w:marTop w:val="0"/>
          <w:marBottom w:val="0"/>
          <w:divBdr>
            <w:top w:val="none" w:sz="0" w:space="0" w:color="auto"/>
            <w:left w:val="none" w:sz="0" w:space="0" w:color="auto"/>
            <w:bottom w:val="none" w:sz="0" w:space="0" w:color="auto"/>
            <w:right w:val="none" w:sz="0" w:space="0" w:color="auto"/>
          </w:divBdr>
        </w:div>
        <w:div w:id="1379163951">
          <w:marLeft w:val="0"/>
          <w:marRight w:val="0"/>
          <w:marTop w:val="0"/>
          <w:marBottom w:val="0"/>
          <w:divBdr>
            <w:top w:val="none" w:sz="0" w:space="0" w:color="auto"/>
            <w:left w:val="none" w:sz="0" w:space="0" w:color="auto"/>
            <w:bottom w:val="none" w:sz="0" w:space="0" w:color="auto"/>
            <w:right w:val="none" w:sz="0" w:space="0" w:color="auto"/>
          </w:divBdr>
        </w:div>
        <w:div w:id="605190818">
          <w:marLeft w:val="0"/>
          <w:marRight w:val="0"/>
          <w:marTop w:val="0"/>
          <w:marBottom w:val="0"/>
          <w:divBdr>
            <w:top w:val="none" w:sz="0" w:space="0" w:color="auto"/>
            <w:left w:val="none" w:sz="0" w:space="0" w:color="auto"/>
            <w:bottom w:val="none" w:sz="0" w:space="0" w:color="auto"/>
            <w:right w:val="none" w:sz="0" w:space="0" w:color="auto"/>
          </w:divBdr>
        </w:div>
        <w:div w:id="1224100110">
          <w:marLeft w:val="0"/>
          <w:marRight w:val="0"/>
          <w:marTop w:val="0"/>
          <w:marBottom w:val="0"/>
          <w:divBdr>
            <w:top w:val="none" w:sz="0" w:space="0" w:color="auto"/>
            <w:left w:val="none" w:sz="0" w:space="0" w:color="auto"/>
            <w:bottom w:val="none" w:sz="0" w:space="0" w:color="auto"/>
            <w:right w:val="none" w:sz="0" w:space="0" w:color="auto"/>
          </w:divBdr>
        </w:div>
        <w:div w:id="1163740027">
          <w:marLeft w:val="0"/>
          <w:marRight w:val="0"/>
          <w:marTop w:val="0"/>
          <w:marBottom w:val="0"/>
          <w:divBdr>
            <w:top w:val="none" w:sz="0" w:space="0" w:color="auto"/>
            <w:left w:val="none" w:sz="0" w:space="0" w:color="auto"/>
            <w:bottom w:val="none" w:sz="0" w:space="0" w:color="auto"/>
            <w:right w:val="none" w:sz="0" w:space="0" w:color="auto"/>
          </w:divBdr>
        </w:div>
        <w:div w:id="1358315491">
          <w:marLeft w:val="0"/>
          <w:marRight w:val="0"/>
          <w:marTop w:val="0"/>
          <w:marBottom w:val="0"/>
          <w:divBdr>
            <w:top w:val="none" w:sz="0" w:space="0" w:color="auto"/>
            <w:left w:val="none" w:sz="0" w:space="0" w:color="auto"/>
            <w:bottom w:val="none" w:sz="0" w:space="0" w:color="auto"/>
            <w:right w:val="none" w:sz="0" w:space="0" w:color="auto"/>
          </w:divBdr>
        </w:div>
        <w:div w:id="1907373931">
          <w:marLeft w:val="0"/>
          <w:marRight w:val="0"/>
          <w:marTop w:val="0"/>
          <w:marBottom w:val="0"/>
          <w:divBdr>
            <w:top w:val="none" w:sz="0" w:space="0" w:color="auto"/>
            <w:left w:val="none" w:sz="0" w:space="0" w:color="auto"/>
            <w:bottom w:val="none" w:sz="0" w:space="0" w:color="auto"/>
            <w:right w:val="none" w:sz="0" w:space="0" w:color="auto"/>
          </w:divBdr>
        </w:div>
        <w:div w:id="320430623">
          <w:marLeft w:val="0"/>
          <w:marRight w:val="0"/>
          <w:marTop w:val="0"/>
          <w:marBottom w:val="0"/>
          <w:divBdr>
            <w:top w:val="none" w:sz="0" w:space="0" w:color="auto"/>
            <w:left w:val="none" w:sz="0" w:space="0" w:color="auto"/>
            <w:bottom w:val="none" w:sz="0" w:space="0" w:color="auto"/>
            <w:right w:val="none" w:sz="0" w:space="0" w:color="auto"/>
          </w:divBdr>
        </w:div>
        <w:div w:id="1493569628">
          <w:marLeft w:val="0"/>
          <w:marRight w:val="0"/>
          <w:marTop w:val="0"/>
          <w:marBottom w:val="0"/>
          <w:divBdr>
            <w:top w:val="none" w:sz="0" w:space="0" w:color="auto"/>
            <w:left w:val="none" w:sz="0" w:space="0" w:color="auto"/>
            <w:bottom w:val="none" w:sz="0" w:space="0" w:color="auto"/>
            <w:right w:val="none" w:sz="0" w:space="0" w:color="auto"/>
          </w:divBdr>
        </w:div>
        <w:div w:id="607541065">
          <w:marLeft w:val="0"/>
          <w:marRight w:val="0"/>
          <w:marTop w:val="0"/>
          <w:marBottom w:val="0"/>
          <w:divBdr>
            <w:top w:val="none" w:sz="0" w:space="0" w:color="auto"/>
            <w:left w:val="none" w:sz="0" w:space="0" w:color="auto"/>
            <w:bottom w:val="none" w:sz="0" w:space="0" w:color="auto"/>
            <w:right w:val="none" w:sz="0" w:space="0" w:color="auto"/>
          </w:divBdr>
        </w:div>
        <w:div w:id="604460836">
          <w:marLeft w:val="0"/>
          <w:marRight w:val="0"/>
          <w:marTop w:val="0"/>
          <w:marBottom w:val="0"/>
          <w:divBdr>
            <w:top w:val="none" w:sz="0" w:space="0" w:color="auto"/>
            <w:left w:val="none" w:sz="0" w:space="0" w:color="auto"/>
            <w:bottom w:val="none" w:sz="0" w:space="0" w:color="auto"/>
            <w:right w:val="none" w:sz="0" w:space="0" w:color="auto"/>
          </w:divBdr>
        </w:div>
        <w:div w:id="774598465">
          <w:marLeft w:val="0"/>
          <w:marRight w:val="0"/>
          <w:marTop w:val="0"/>
          <w:marBottom w:val="0"/>
          <w:divBdr>
            <w:top w:val="none" w:sz="0" w:space="0" w:color="auto"/>
            <w:left w:val="none" w:sz="0" w:space="0" w:color="auto"/>
            <w:bottom w:val="none" w:sz="0" w:space="0" w:color="auto"/>
            <w:right w:val="none" w:sz="0" w:space="0" w:color="auto"/>
          </w:divBdr>
        </w:div>
        <w:div w:id="961574629">
          <w:marLeft w:val="0"/>
          <w:marRight w:val="0"/>
          <w:marTop w:val="0"/>
          <w:marBottom w:val="0"/>
          <w:divBdr>
            <w:top w:val="none" w:sz="0" w:space="0" w:color="auto"/>
            <w:left w:val="none" w:sz="0" w:space="0" w:color="auto"/>
            <w:bottom w:val="none" w:sz="0" w:space="0" w:color="auto"/>
            <w:right w:val="none" w:sz="0" w:space="0" w:color="auto"/>
          </w:divBdr>
        </w:div>
        <w:div w:id="1313631979">
          <w:marLeft w:val="0"/>
          <w:marRight w:val="0"/>
          <w:marTop w:val="0"/>
          <w:marBottom w:val="0"/>
          <w:divBdr>
            <w:top w:val="none" w:sz="0" w:space="0" w:color="auto"/>
            <w:left w:val="none" w:sz="0" w:space="0" w:color="auto"/>
            <w:bottom w:val="none" w:sz="0" w:space="0" w:color="auto"/>
            <w:right w:val="none" w:sz="0" w:space="0" w:color="auto"/>
          </w:divBdr>
        </w:div>
        <w:div w:id="1198205217">
          <w:marLeft w:val="0"/>
          <w:marRight w:val="0"/>
          <w:marTop w:val="0"/>
          <w:marBottom w:val="0"/>
          <w:divBdr>
            <w:top w:val="none" w:sz="0" w:space="0" w:color="auto"/>
            <w:left w:val="none" w:sz="0" w:space="0" w:color="auto"/>
            <w:bottom w:val="none" w:sz="0" w:space="0" w:color="auto"/>
            <w:right w:val="none" w:sz="0" w:space="0" w:color="auto"/>
          </w:divBdr>
        </w:div>
        <w:div w:id="2042170083">
          <w:marLeft w:val="0"/>
          <w:marRight w:val="0"/>
          <w:marTop w:val="0"/>
          <w:marBottom w:val="0"/>
          <w:divBdr>
            <w:top w:val="none" w:sz="0" w:space="0" w:color="auto"/>
            <w:left w:val="none" w:sz="0" w:space="0" w:color="auto"/>
            <w:bottom w:val="none" w:sz="0" w:space="0" w:color="auto"/>
            <w:right w:val="none" w:sz="0" w:space="0" w:color="auto"/>
          </w:divBdr>
        </w:div>
        <w:div w:id="939797722">
          <w:marLeft w:val="0"/>
          <w:marRight w:val="0"/>
          <w:marTop w:val="0"/>
          <w:marBottom w:val="0"/>
          <w:divBdr>
            <w:top w:val="none" w:sz="0" w:space="0" w:color="auto"/>
            <w:left w:val="none" w:sz="0" w:space="0" w:color="auto"/>
            <w:bottom w:val="none" w:sz="0" w:space="0" w:color="auto"/>
            <w:right w:val="none" w:sz="0" w:space="0" w:color="auto"/>
          </w:divBdr>
        </w:div>
        <w:div w:id="807745158">
          <w:marLeft w:val="0"/>
          <w:marRight w:val="0"/>
          <w:marTop w:val="0"/>
          <w:marBottom w:val="0"/>
          <w:divBdr>
            <w:top w:val="none" w:sz="0" w:space="0" w:color="auto"/>
            <w:left w:val="none" w:sz="0" w:space="0" w:color="auto"/>
            <w:bottom w:val="none" w:sz="0" w:space="0" w:color="auto"/>
            <w:right w:val="none" w:sz="0" w:space="0" w:color="auto"/>
          </w:divBdr>
        </w:div>
        <w:div w:id="1261639949">
          <w:marLeft w:val="0"/>
          <w:marRight w:val="0"/>
          <w:marTop w:val="0"/>
          <w:marBottom w:val="0"/>
          <w:divBdr>
            <w:top w:val="none" w:sz="0" w:space="0" w:color="auto"/>
            <w:left w:val="none" w:sz="0" w:space="0" w:color="auto"/>
            <w:bottom w:val="none" w:sz="0" w:space="0" w:color="auto"/>
            <w:right w:val="none" w:sz="0" w:space="0" w:color="auto"/>
          </w:divBdr>
        </w:div>
        <w:div w:id="658508788">
          <w:marLeft w:val="0"/>
          <w:marRight w:val="0"/>
          <w:marTop w:val="0"/>
          <w:marBottom w:val="0"/>
          <w:divBdr>
            <w:top w:val="none" w:sz="0" w:space="0" w:color="auto"/>
            <w:left w:val="none" w:sz="0" w:space="0" w:color="auto"/>
            <w:bottom w:val="none" w:sz="0" w:space="0" w:color="auto"/>
            <w:right w:val="none" w:sz="0" w:space="0" w:color="auto"/>
          </w:divBdr>
        </w:div>
        <w:div w:id="409500659">
          <w:marLeft w:val="0"/>
          <w:marRight w:val="0"/>
          <w:marTop w:val="0"/>
          <w:marBottom w:val="0"/>
          <w:divBdr>
            <w:top w:val="none" w:sz="0" w:space="0" w:color="auto"/>
            <w:left w:val="none" w:sz="0" w:space="0" w:color="auto"/>
            <w:bottom w:val="none" w:sz="0" w:space="0" w:color="auto"/>
            <w:right w:val="none" w:sz="0" w:space="0" w:color="auto"/>
          </w:divBdr>
        </w:div>
        <w:div w:id="1448548803">
          <w:marLeft w:val="0"/>
          <w:marRight w:val="0"/>
          <w:marTop w:val="0"/>
          <w:marBottom w:val="0"/>
          <w:divBdr>
            <w:top w:val="none" w:sz="0" w:space="0" w:color="auto"/>
            <w:left w:val="none" w:sz="0" w:space="0" w:color="auto"/>
            <w:bottom w:val="none" w:sz="0" w:space="0" w:color="auto"/>
            <w:right w:val="none" w:sz="0" w:space="0" w:color="auto"/>
          </w:divBdr>
        </w:div>
        <w:div w:id="1368946523">
          <w:marLeft w:val="0"/>
          <w:marRight w:val="0"/>
          <w:marTop w:val="0"/>
          <w:marBottom w:val="0"/>
          <w:divBdr>
            <w:top w:val="none" w:sz="0" w:space="0" w:color="auto"/>
            <w:left w:val="none" w:sz="0" w:space="0" w:color="auto"/>
            <w:bottom w:val="none" w:sz="0" w:space="0" w:color="auto"/>
            <w:right w:val="none" w:sz="0" w:space="0" w:color="auto"/>
          </w:divBdr>
        </w:div>
        <w:div w:id="58408147">
          <w:marLeft w:val="0"/>
          <w:marRight w:val="0"/>
          <w:marTop w:val="0"/>
          <w:marBottom w:val="0"/>
          <w:divBdr>
            <w:top w:val="none" w:sz="0" w:space="0" w:color="auto"/>
            <w:left w:val="none" w:sz="0" w:space="0" w:color="auto"/>
            <w:bottom w:val="none" w:sz="0" w:space="0" w:color="auto"/>
            <w:right w:val="none" w:sz="0" w:space="0" w:color="auto"/>
          </w:divBdr>
        </w:div>
        <w:div w:id="228610800">
          <w:marLeft w:val="0"/>
          <w:marRight w:val="0"/>
          <w:marTop w:val="0"/>
          <w:marBottom w:val="0"/>
          <w:divBdr>
            <w:top w:val="none" w:sz="0" w:space="0" w:color="auto"/>
            <w:left w:val="none" w:sz="0" w:space="0" w:color="auto"/>
            <w:bottom w:val="none" w:sz="0" w:space="0" w:color="auto"/>
            <w:right w:val="none" w:sz="0" w:space="0" w:color="auto"/>
          </w:divBdr>
        </w:div>
        <w:div w:id="1679429333">
          <w:marLeft w:val="0"/>
          <w:marRight w:val="0"/>
          <w:marTop w:val="0"/>
          <w:marBottom w:val="0"/>
          <w:divBdr>
            <w:top w:val="none" w:sz="0" w:space="0" w:color="auto"/>
            <w:left w:val="none" w:sz="0" w:space="0" w:color="auto"/>
            <w:bottom w:val="none" w:sz="0" w:space="0" w:color="auto"/>
            <w:right w:val="none" w:sz="0" w:space="0" w:color="auto"/>
          </w:divBdr>
        </w:div>
        <w:div w:id="113213048">
          <w:marLeft w:val="0"/>
          <w:marRight w:val="0"/>
          <w:marTop w:val="0"/>
          <w:marBottom w:val="0"/>
          <w:divBdr>
            <w:top w:val="none" w:sz="0" w:space="0" w:color="auto"/>
            <w:left w:val="none" w:sz="0" w:space="0" w:color="auto"/>
            <w:bottom w:val="none" w:sz="0" w:space="0" w:color="auto"/>
            <w:right w:val="none" w:sz="0" w:space="0" w:color="auto"/>
          </w:divBdr>
        </w:div>
        <w:div w:id="1712996678">
          <w:marLeft w:val="0"/>
          <w:marRight w:val="0"/>
          <w:marTop w:val="0"/>
          <w:marBottom w:val="0"/>
          <w:divBdr>
            <w:top w:val="none" w:sz="0" w:space="0" w:color="auto"/>
            <w:left w:val="none" w:sz="0" w:space="0" w:color="auto"/>
            <w:bottom w:val="none" w:sz="0" w:space="0" w:color="auto"/>
            <w:right w:val="none" w:sz="0" w:space="0" w:color="auto"/>
          </w:divBdr>
        </w:div>
        <w:div w:id="941451662">
          <w:marLeft w:val="0"/>
          <w:marRight w:val="0"/>
          <w:marTop w:val="0"/>
          <w:marBottom w:val="0"/>
          <w:divBdr>
            <w:top w:val="none" w:sz="0" w:space="0" w:color="auto"/>
            <w:left w:val="none" w:sz="0" w:space="0" w:color="auto"/>
            <w:bottom w:val="none" w:sz="0" w:space="0" w:color="auto"/>
            <w:right w:val="none" w:sz="0" w:space="0" w:color="auto"/>
          </w:divBdr>
        </w:div>
        <w:div w:id="172308214">
          <w:marLeft w:val="0"/>
          <w:marRight w:val="0"/>
          <w:marTop w:val="0"/>
          <w:marBottom w:val="0"/>
          <w:divBdr>
            <w:top w:val="none" w:sz="0" w:space="0" w:color="auto"/>
            <w:left w:val="none" w:sz="0" w:space="0" w:color="auto"/>
            <w:bottom w:val="none" w:sz="0" w:space="0" w:color="auto"/>
            <w:right w:val="none" w:sz="0" w:space="0" w:color="auto"/>
          </w:divBdr>
        </w:div>
      </w:divsChild>
    </w:div>
    <w:div w:id="173343063">
      <w:bodyDiv w:val="1"/>
      <w:marLeft w:val="0"/>
      <w:marRight w:val="0"/>
      <w:marTop w:val="0"/>
      <w:marBottom w:val="0"/>
      <w:divBdr>
        <w:top w:val="none" w:sz="0" w:space="0" w:color="auto"/>
        <w:left w:val="none" w:sz="0" w:space="0" w:color="auto"/>
        <w:bottom w:val="none" w:sz="0" w:space="0" w:color="auto"/>
        <w:right w:val="none" w:sz="0" w:space="0" w:color="auto"/>
      </w:divBdr>
      <w:divsChild>
        <w:div w:id="948662500">
          <w:marLeft w:val="0"/>
          <w:marRight w:val="0"/>
          <w:marTop w:val="0"/>
          <w:marBottom w:val="0"/>
          <w:divBdr>
            <w:top w:val="none" w:sz="0" w:space="0" w:color="auto"/>
            <w:left w:val="none" w:sz="0" w:space="0" w:color="auto"/>
            <w:bottom w:val="none" w:sz="0" w:space="0" w:color="auto"/>
            <w:right w:val="none" w:sz="0" w:space="0" w:color="auto"/>
          </w:divBdr>
        </w:div>
        <w:div w:id="136801710">
          <w:marLeft w:val="0"/>
          <w:marRight w:val="0"/>
          <w:marTop w:val="0"/>
          <w:marBottom w:val="0"/>
          <w:divBdr>
            <w:top w:val="none" w:sz="0" w:space="0" w:color="auto"/>
            <w:left w:val="none" w:sz="0" w:space="0" w:color="auto"/>
            <w:bottom w:val="none" w:sz="0" w:space="0" w:color="auto"/>
            <w:right w:val="none" w:sz="0" w:space="0" w:color="auto"/>
          </w:divBdr>
        </w:div>
        <w:div w:id="1405643389">
          <w:marLeft w:val="0"/>
          <w:marRight w:val="0"/>
          <w:marTop w:val="0"/>
          <w:marBottom w:val="0"/>
          <w:divBdr>
            <w:top w:val="none" w:sz="0" w:space="0" w:color="auto"/>
            <w:left w:val="none" w:sz="0" w:space="0" w:color="auto"/>
            <w:bottom w:val="none" w:sz="0" w:space="0" w:color="auto"/>
            <w:right w:val="none" w:sz="0" w:space="0" w:color="auto"/>
          </w:divBdr>
        </w:div>
        <w:div w:id="1820729077">
          <w:marLeft w:val="0"/>
          <w:marRight w:val="0"/>
          <w:marTop w:val="0"/>
          <w:marBottom w:val="0"/>
          <w:divBdr>
            <w:top w:val="none" w:sz="0" w:space="0" w:color="auto"/>
            <w:left w:val="none" w:sz="0" w:space="0" w:color="auto"/>
            <w:bottom w:val="none" w:sz="0" w:space="0" w:color="auto"/>
            <w:right w:val="none" w:sz="0" w:space="0" w:color="auto"/>
          </w:divBdr>
        </w:div>
        <w:div w:id="1082725346">
          <w:marLeft w:val="0"/>
          <w:marRight w:val="0"/>
          <w:marTop w:val="0"/>
          <w:marBottom w:val="0"/>
          <w:divBdr>
            <w:top w:val="none" w:sz="0" w:space="0" w:color="auto"/>
            <w:left w:val="none" w:sz="0" w:space="0" w:color="auto"/>
            <w:bottom w:val="none" w:sz="0" w:space="0" w:color="auto"/>
            <w:right w:val="none" w:sz="0" w:space="0" w:color="auto"/>
          </w:divBdr>
        </w:div>
        <w:div w:id="1304040169">
          <w:marLeft w:val="0"/>
          <w:marRight w:val="0"/>
          <w:marTop w:val="0"/>
          <w:marBottom w:val="0"/>
          <w:divBdr>
            <w:top w:val="none" w:sz="0" w:space="0" w:color="auto"/>
            <w:left w:val="none" w:sz="0" w:space="0" w:color="auto"/>
            <w:bottom w:val="none" w:sz="0" w:space="0" w:color="auto"/>
            <w:right w:val="none" w:sz="0" w:space="0" w:color="auto"/>
          </w:divBdr>
        </w:div>
        <w:div w:id="86388902">
          <w:marLeft w:val="0"/>
          <w:marRight w:val="0"/>
          <w:marTop w:val="0"/>
          <w:marBottom w:val="0"/>
          <w:divBdr>
            <w:top w:val="none" w:sz="0" w:space="0" w:color="auto"/>
            <w:left w:val="none" w:sz="0" w:space="0" w:color="auto"/>
            <w:bottom w:val="none" w:sz="0" w:space="0" w:color="auto"/>
            <w:right w:val="none" w:sz="0" w:space="0" w:color="auto"/>
          </w:divBdr>
        </w:div>
        <w:div w:id="1611015104">
          <w:marLeft w:val="0"/>
          <w:marRight w:val="0"/>
          <w:marTop w:val="0"/>
          <w:marBottom w:val="0"/>
          <w:divBdr>
            <w:top w:val="none" w:sz="0" w:space="0" w:color="auto"/>
            <w:left w:val="none" w:sz="0" w:space="0" w:color="auto"/>
            <w:bottom w:val="none" w:sz="0" w:space="0" w:color="auto"/>
            <w:right w:val="none" w:sz="0" w:space="0" w:color="auto"/>
          </w:divBdr>
        </w:div>
        <w:div w:id="548953036">
          <w:marLeft w:val="0"/>
          <w:marRight w:val="0"/>
          <w:marTop w:val="0"/>
          <w:marBottom w:val="0"/>
          <w:divBdr>
            <w:top w:val="none" w:sz="0" w:space="0" w:color="auto"/>
            <w:left w:val="none" w:sz="0" w:space="0" w:color="auto"/>
            <w:bottom w:val="none" w:sz="0" w:space="0" w:color="auto"/>
            <w:right w:val="none" w:sz="0" w:space="0" w:color="auto"/>
          </w:divBdr>
        </w:div>
        <w:div w:id="874197627">
          <w:marLeft w:val="0"/>
          <w:marRight w:val="0"/>
          <w:marTop w:val="0"/>
          <w:marBottom w:val="0"/>
          <w:divBdr>
            <w:top w:val="none" w:sz="0" w:space="0" w:color="auto"/>
            <w:left w:val="none" w:sz="0" w:space="0" w:color="auto"/>
            <w:bottom w:val="none" w:sz="0" w:space="0" w:color="auto"/>
            <w:right w:val="none" w:sz="0" w:space="0" w:color="auto"/>
          </w:divBdr>
        </w:div>
        <w:div w:id="760221216">
          <w:marLeft w:val="0"/>
          <w:marRight w:val="0"/>
          <w:marTop w:val="0"/>
          <w:marBottom w:val="0"/>
          <w:divBdr>
            <w:top w:val="none" w:sz="0" w:space="0" w:color="auto"/>
            <w:left w:val="none" w:sz="0" w:space="0" w:color="auto"/>
            <w:bottom w:val="none" w:sz="0" w:space="0" w:color="auto"/>
            <w:right w:val="none" w:sz="0" w:space="0" w:color="auto"/>
          </w:divBdr>
        </w:div>
        <w:div w:id="1830293200">
          <w:marLeft w:val="0"/>
          <w:marRight w:val="0"/>
          <w:marTop w:val="0"/>
          <w:marBottom w:val="0"/>
          <w:divBdr>
            <w:top w:val="none" w:sz="0" w:space="0" w:color="auto"/>
            <w:left w:val="none" w:sz="0" w:space="0" w:color="auto"/>
            <w:bottom w:val="none" w:sz="0" w:space="0" w:color="auto"/>
            <w:right w:val="none" w:sz="0" w:space="0" w:color="auto"/>
          </w:divBdr>
        </w:div>
        <w:div w:id="998342289">
          <w:marLeft w:val="0"/>
          <w:marRight w:val="0"/>
          <w:marTop w:val="0"/>
          <w:marBottom w:val="0"/>
          <w:divBdr>
            <w:top w:val="none" w:sz="0" w:space="0" w:color="auto"/>
            <w:left w:val="none" w:sz="0" w:space="0" w:color="auto"/>
            <w:bottom w:val="none" w:sz="0" w:space="0" w:color="auto"/>
            <w:right w:val="none" w:sz="0" w:space="0" w:color="auto"/>
          </w:divBdr>
        </w:div>
        <w:div w:id="931745188">
          <w:marLeft w:val="0"/>
          <w:marRight w:val="0"/>
          <w:marTop w:val="0"/>
          <w:marBottom w:val="0"/>
          <w:divBdr>
            <w:top w:val="none" w:sz="0" w:space="0" w:color="auto"/>
            <w:left w:val="none" w:sz="0" w:space="0" w:color="auto"/>
            <w:bottom w:val="none" w:sz="0" w:space="0" w:color="auto"/>
            <w:right w:val="none" w:sz="0" w:space="0" w:color="auto"/>
          </w:divBdr>
        </w:div>
        <w:div w:id="568998829">
          <w:marLeft w:val="0"/>
          <w:marRight w:val="0"/>
          <w:marTop w:val="0"/>
          <w:marBottom w:val="0"/>
          <w:divBdr>
            <w:top w:val="none" w:sz="0" w:space="0" w:color="auto"/>
            <w:left w:val="none" w:sz="0" w:space="0" w:color="auto"/>
            <w:bottom w:val="none" w:sz="0" w:space="0" w:color="auto"/>
            <w:right w:val="none" w:sz="0" w:space="0" w:color="auto"/>
          </w:divBdr>
        </w:div>
        <w:div w:id="1854100743">
          <w:marLeft w:val="0"/>
          <w:marRight w:val="0"/>
          <w:marTop w:val="0"/>
          <w:marBottom w:val="0"/>
          <w:divBdr>
            <w:top w:val="none" w:sz="0" w:space="0" w:color="auto"/>
            <w:left w:val="none" w:sz="0" w:space="0" w:color="auto"/>
            <w:bottom w:val="none" w:sz="0" w:space="0" w:color="auto"/>
            <w:right w:val="none" w:sz="0" w:space="0" w:color="auto"/>
          </w:divBdr>
        </w:div>
        <w:div w:id="403336894">
          <w:marLeft w:val="0"/>
          <w:marRight w:val="0"/>
          <w:marTop w:val="0"/>
          <w:marBottom w:val="0"/>
          <w:divBdr>
            <w:top w:val="none" w:sz="0" w:space="0" w:color="auto"/>
            <w:left w:val="none" w:sz="0" w:space="0" w:color="auto"/>
            <w:bottom w:val="none" w:sz="0" w:space="0" w:color="auto"/>
            <w:right w:val="none" w:sz="0" w:space="0" w:color="auto"/>
          </w:divBdr>
        </w:div>
        <w:div w:id="178664913">
          <w:marLeft w:val="0"/>
          <w:marRight w:val="0"/>
          <w:marTop w:val="0"/>
          <w:marBottom w:val="0"/>
          <w:divBdr>
            <w:top w:val="none" w:sz="0" w:space="0" w:color="auto"/>
            <w:left w:val="none" w:sz="0" w:space="0" w:color="auto"/>
            <w:bottom w:val="none" w:sz="0" w:space="0" w:color="auto"/>
            <w:right w:val="none" w:sz="0" w:space="0" w:color="auto"/>
          </w:divBdr>
        </w:div>
        <w:div w:id="637036452">
          <w:marLeft w:val="0"/>
          <w:marRight w:val="0"/>
          <w:marTop w:val="0"/>
          <w:marBottom w:val="0"/>
          <w:divBdr>
            <w:top w:val="none" w:sz="0" w:space="0" w:color="auto"/>
            <w:left w:val="none" w:sz="0" w:space="0" w:color="auto"/>
            <w:bottom w:val="none" w:sz="0" w:space="0" w:color="auto"/>
            <w:right w:val="none" w:sz="0" w:space="0" w:color="auto"/>
          </w:divBdr>
        </w:div>
        <w:div w:id="945625161">
          <w:marLeft w:val="0"/>
          <w:marRight w:val="0"/>
          <w:marTop w:val="0"/>
          <w:marBottom w:val="0"/>
          <w:divBdr>
            <w:top w:val="none" w:sz="0" w:space="0" w:color="auto"/>
            <w:left w:val="none" w:sz="0" w:space="0" w:color="auto"/>
            <w:bottom w:val="none" w:sz="0" w:space="0" w:color="auto"/>
            <w:right w:val="none" w:sz="0" w:space="0" w:color="auto"/>
          </w:divBdr>
        </w:div>
        <w:div w:id="1102723639">
          <w:marLeft w:val="0"/>
          <w:marRight w:val="0"/>
          <w:marTop w:val="0"/>
          <w:marBottom w:val="0"/>
          <w:divBdr>
            <w:top w:val="none" w:sz="0" w:space="0" w:color="auto"/>
            <w:left w:val="none" w:sz="0" w:space="0" w:color="auto"/>
            <w:bottom w:val="none" w:sz="0" w:space="0" w:color="auto"/>
            <w:right w:val="none" w:sz="0" w:space="0" w:color="auto"/>
          </w:divBdr>
        </w:div>
        <w:div w:id="2021659915">
          <w:marLeft w:val="0"/>
          <w:marRight w:val="0"/>
          <w:marTop w:val="0"/>
          <w:marBottom w:val="0"/>
          <w:divBdr>
            <w:top w:val="none" w:sz="0" w:space="0" w:color="auto"/>
            <w:left w:val="none" w:sz="0" w:space="0" w:color="auto"/>
            <w:bottom w:val="none" w:sz="0" w:space="0" w:color="auto"/>
            <w:right w:val="none" w:sz="0" w:space="0" w:color="auto"/>
          </w:divBdr>
        </w:div>
        <w:div w:id="1284115443">
          <w:marLeft w:val="0"/>
          <w:marRight w:val="0"/>
          <w:marTop w:val="0"/>
          <w:marBottom w:val="0"/>
          <w:divBdr>
            <w:top w:val="none" w:sz="0" w:space="0" w:color="auto"/>
            <w:left w:val="none" w:sz="0" w:space="0" w:color="auto"/>
            <w:bottom w:val="none" w:sz="0" w:space="0" w:color="auto"/>
            <w:right w:val="none" w:sz="0" w:space="0" w:color="auto"/>
          </w:divBdr>
        </w:div>
        <w:div w:id="1704591443">
          <w:marLeft w:val="0"/>
          <w:marRight w:val="0"/>
          <w:marTop w:val="0"/>
          <w:marBottom w:val="0"/>
          <w:divBdr>
            <w:top w:val="none" w:sz="0" w:space="0" w:color="auto"/>
            <w:left w:val="none" w:sz="0" w:space="0" w:color="auto"/>
            <w:bottom w:val="none" w:sz="0" w:space="0" w:color="auto"/>
            <w:right w:val="none" w:sz="0" w:space="0" w:color="auto"/>
          </w:divBdr>
        </w:div>
        <w:div w:id="2069956494">
          <w:marLeft w:val="0"/>
          <w:marRight w:val="0"/>
          <w:marTop w:val="0"/>
          <w:marBottom w:val="0"/>
          <w:divBdr>
            <w:top w:val="none" w:sz="0" w:space="0" w:color="auto"/>
            <w:left w:val="none" w:sz="0" w:space="0" w:color="auto"/>
            <w:bottom w:val="none" w:sz="0" w:space="0" w:color="auto"/>
            <w:right w:val="none" w:sz="0" w:space="0" w:color="auto"/>
          </w:divBdr>
        </w:div>
        <w:div w:id="1690331546">
          <w:marLeft w:val="0"/>
          <w:marRight w:val="0"/>
          <w:marTop w:val="0"/>
          <w:marBottom w:val="0"/>
          <w:divBdr>
            <w:top w:val="none" w:sz="0" w:space="0" w:color="auto"/>
            <w:left w:val="none" w:sz="0" w:space="0" w:color="auto"/>
            <w:bottom w:val="none" w:sz="0" w:space="0" w:color="auto"/>
            <w:right w:val="none" w:sz="0" w:space="0" w:color="auto"/>
          </w:divBdr>
        </w:div>
        <w:div w:id="1490707519">
          <w:marLeft w:val="0"/>
          <w:marRight w:val="0"/>
          <w:marTop w:val="0"/>
          <w:marBottom w:val="0"/>
          <w:divBdr>
            <w:top w:val="none" w:sz="0" w:space="0" w:color="auto"/>
            <w:left w:val="none" w:sz="0" w:space="0" w:color="auto"/>
            <w:bottom w:val="none" w:sz="0" w:space="0" w:color="auto"/>
            <w:right w:val="none" w:sz="0" w:space="0" w:color="auto"/>
          </w:divBdr>
        </w:div>
        <w:div w:id="1925524852">
          <w:marLeft w:val="0"/>
          <w:marRight w:val="0"/>
          <w:marTop w:val="0"/>
          <w:marBottom w:val="0"/>
          <w:divBdr>
            <w:top w:val="none" w:sz="0" w:space="0" w:color="auto"/>
            <w:left w:val="none" w:sz="0" w:space="0" w:color="auto"/>
            <w:bottom w:val="none" w:sz="0" w:space="0" w:color="auto"/>
            <w:right w:val="none" w:sz="0" w:space="0" w:color="auto"/>
          </w:divBdr>
        </w:div>
        <w:div w:id="1299412085">
          <w:marLeft w:val="0"/>
          <w:marRight w:val="0"/>
          <w:marTop w:val="0"/>
          <w:marBottom w:val="0"/>
          <w:divBdr>
            <w:top w:val="none" w:sz="0" w:space="0" w:color="auto"/>
            <w:left w:val="none" w:sz="0" w:space="0" w:color="auto"/>
            <w:bottom w:val="none" w:sz="0" w:space="0" w:color="auto"/>
            <w:right w:val="none" w:sz="0" w:space="0" w:color="auto"/>
          </w:divBdr>
        </w:div>
        <w:div w:id="1356492702">
          <w:marLeft w:val="0"/>
          <w:marRight w:val="0"/>
          <w:marTop w:val="0"/>
          <w:marBottom w:val="0"/>
          <w:divBdr>
            <w:top w:val="none" w:sz="0" w:space="0" w:color="auto"/>
            <w:left w:val="none" w:sz="0" w:space="0" w:color="auto"/>
            <w:bottom w:val="none" w:sz="0" w:space="0" w:color="auto"/>
            <w:right w:val="none" w:sz="0" w:space="0" w:color="auto"/>
          </w:divBdr>
        </w:div>
        <w:div w:id="1009328411">
          <w:marLeft w:val="0"/>
          <w:marRight w:val="0"/>
          <w:marTop w:val="0"/>
          <w:marBottom w:val="0"/>
          <w:divBdr>
            <w:top w:val="none" w:sz="0" w:space="0" w:color="auto"/>
            <w:left w:val="none" w:sz="0" w:space="0" w:color="auto"/>
            <w:bottom w:val="none" w:sz="0" w:space="0" w:color="auto"/>
            <w:right w:val="none" w:sz="0" w:space="0" w:color="auto"/>
          </w:divBdr>
        </w:div>
        <w:div w:id="312753968">
          <w:marLeft w:val="0"/>
          <w:marRight w:val="0"/>
          <w:marTop w:val="0"/>
          <w:marBottom w:val="0"/>
          <w:divBdr>
            <w:top w:val="none" w:sz="0" w:space="0" w:color="auto"/>
            <w:left w:val="none" w:sz="0" w:space="0" w:color="auto"/>
            <w:bottom w:val="none" w:sz="0" w:space="0" w:color="auto"/>
            <w:right w:val="none" w:sz="0" w:space="0" w:color="auto"/>
          </w:divBdr>
        </w:div>
        <w:div w:id="558708560">
          <w:marLeft w:val="0"/>
          <w:marRight w:val="0"/>
          <w:marTop w:val="0"/>
          <w:marBottom w:val="0"/>
          <w:divBdr>
            <w:top w:val="none" w:sz="0" w:space="0" w:color="auto"/>
            <w:left w:val="none" w:sz="0" w:space="0" w:color="auto"/>
            <w:bottom w:val="none" w:sz="0" w:space="0" w:color="auto"/>
            <w:right w:val="none" w:sz="0" w:space="0" w:color="auto"/>
          </w:divBdr>
        </w:div>
        <w:div w:id="542711434">
          <w:marLeft w:val="0"/>
          <w:marRight w:val="0"/>
          <w:marTop w:val="0"/>
          <w:marBottom w:val="0"/>
          <w:divBdr>
            <w:top w:val="none" w:sz="0" w:space="0" w:color="auto"/>
            <w:left w:val="none" w:sz="0" w:space="0" w:color="auto"/>
            <w:bottom w:val="none" w:sz="0" w:space="0" w:color="auto"/>
            <w:right w:val="none" w:sz="0" w:space="0" w:color="auto"/>
          </w:divBdr>
        </w:div>
        <w:div w:id="774717331">
          <w:marLeft w:val="0"/>
          <w:marRight w:val="0"/>
          <w:marTop w:val="0"/>
          <w:marBottom w:val="0"/>
          <w:divBdr>
            <w:top w:val="none" w:sz="0" w:space="0" w:color="auto"/>
            <w:left w:val="none" w:sz="0" w:space="0" w:color="auto"/>
            <w:bottom w:val="none" w:sz="0" w:space="0" w:color="auto"/>
            <w:right w:val="none" w:sz="0" w:space="0" w:color="auto"/>
          </w:divBdr>
        </w:div>
      </w:divsChild>
    </w:div>
    <w:div w:id="317653131">
      <w:bodyDiv w:val="1"/>
      <w:marLeft w:val="0"/>
      <w:marRight w:val="0"/>
      <w:marTop w:val="0"/>
      <w:marBottom w:val="0"/>
      <w:divBdr>
        <w:top w:val="none" w:sz="0" w:space="0" w:color="auto"/>
        <w:left w:val="none" w:sz="0" w:space="0" w:color="auto"/>
        <w:bottom w:val="none" w:sz="0" w:space="0" w:color="auto"/>
        <w:right w:val="none" w:sz="0" w:space="0" w:color="auto"/>
      </w:divBdr>
    </w:div>
    <w:div w:id="398291046">
      <w:bodyDiv w:val="1"/>
      <w:marLeft w:val="0"/>
      <w:marRight w:val="0"/>
      <w:marTop w:val="0"/>
      <w:marBottom w:val="0"/>
      <w:divBdr>
        <w:top w:val="none" w:sz="0" w:space="0" w:color="auto"/>
        <w:left w:val="none" w:sz="0" w:space="0" w:color="auto"/>
        <w:bottom w:val="none" w:sz="0" w:space="0" w:color="auto"/>
        <w:right w:val="none" w:sz="0" w:space="0" w:color="auto"/>
      </w:divBdr>
    </w:div>
    <w:div w:id="620036794">
      <w:bodyDiv w:val="1"/>
      <w:marLeft w:val="0"/>
      <w:marRight w:val="0"/>
      <w:marTop w:val="0"/>
      <w:marBottom w:val="0"/>
      <w:divBdr>
        <w:top w:val="none" w:sz="0" w:space="0" w:color="auto"/>
        <w:left w:val="none" w:sz="0" w:space="0" w:color="auto"/>
        <w:bottom w:val="none" w:sz="0" w:space="0" w:color="auto"/>
        <w:right w:val="none" w:sz="0" w:space="0" w:color="auto"/>
      </w:divBdr>
    </w:div>
    <w:div w:id="884755263">
      <w:bodyDiv w:val="1"/>
      <w:marLeft w:val="0"/>
      <w:marRight w:val="0"/>
      <w:marTop w:val="0"/>
      <w:marBottom w:val="0"/>
      <w:divBdr>
        <w:top w:val="none" w:sz="0" w:space="0" w:color="auto"/>
        <w:left w:val="none" w:sz="0" w:space="0" w:color="auto"/>
        <w:bottom w:val="none" w:sz="0" w:space="0" w:color="auto"/>
        <w:right w:val="none" w:sz="0" w:space="0" w:color="auto"/>
      </w:divBdr>
    </w:div>
    <w:div w:id="1033193355">
      <w:bodyDiv w:val="1"/>
      <w:marLeft w:val="0"/>
      <w:marRight w:val="0"/>
      <w:marTop w:val="0"/>
      <w:marBottom w:val="0"/>
      <w:divBdr>
        <w:top w:val="none" w:sz="0" w:space="0" w:color="auto"/>
        <w:left w:val="none" w:sz="0" w:space="0" w:color="auto"/>
        <w:bottom w:val="none" w:sz="0" w:space="0" w:color="auto"/>
        <w:right w:val="none" w:sz="0" w:space="0" w:color="auto"/>
      </w:divBdr>
      <w:divsChild>
        <w:div w:id="1218781428">
          <w:marLeft w:val="0"/>
          <w:marRight w:val="0"/>
          <w:marTop w:val="0"/>
          <w:marBottom w:val="0"/>
          <w:divBdr>
            <w:top w:val="none" w:sz="0" w:space="0" w:color="auto"/>
            <w:left w:val="none" w:sz="0" w:space="0" w:color="auto"/>
            <w:bottom w:val="none" w:sz="0" w:space="0" w:color="auto"/>
            <w:right w:val="none" w:sz="0" w:space="0" w:color="auto"/>
          </w:divBdr>
        </w:div>
      </w:divsChild>
    </w:div>
    <w:div w:id="1109282253">
      <w:bodyDiv w:val="1"/>
      <w:marLeft w:val="0"/>
      <w:marRight w:val="0"/>
      <w:marTop w:val="0"/>
      <w:marBottom w:val="0"/>
      <w:divBdr>
        <w:top w:val="none" w:sz="0" w:space="0" w:color="auto"/>
        <w:left w:val="none" w:sz="0" w:space="0" w:color="auto"/>
        <w:bottom w:val="none" w:sz="0" w:space="0" w:color="auto"/>
        <w:right w:val="none" w:sz="0" w:space="0" w:color="auto"/>
      </w:divBdr>
      <w:divsChild>
        <w:div w:id="679628381">
          <w:marLeft w:val="0"/>
          <w:marRight w:val="0"/>
          <w:marTop w:val="0"/>
          <w:marBottom w:val="0"/>
          <w:divBdr>
            <w:top w:val="none" w:sz="0" w:space="0" w:color="auto"/>
            <w:left w:val="none" w:sz="0" w:space="0" w:color="auto"/>
            <w:bottom w:val="none" w:sz="0" w:space="0" w:color="auto"/>
            <w:right w:val="none" w:sz="0" w:space="0" w:color="auto"/>
          </w:divBdr>
        </w:div>
        <w:div w:id="1562448032">
          <w:marLeft w:val="0"/>
          <w:marRight w:val="0"/>
          <w:marTop w:val="0"/>
          <w:marBottom w:val="0"/>
          <w:divBdr>
            <w:top w:val="none" w:sz="0" w:space="0" w:color="auto"/>
            <w:left w:val="none" w:sz="0" w:space="0" w:color="auto"/>
            <w:bottom w:val="none" w:sz="0" w:space="0" w:color="auto"/>
            <w:right w:val="none" w:sz="0" w:space="0" w:color="auto"/>
          </w:divBdr>
        </w:div>
        <w:div w:id="1260867874">
          <w:marLeft w:val="0"/>
          <w:marRight w:val="0"/>
          <w:marTop w:val="0"/>
          <w:marBottom w:val="0"/>
          <w:divBdr>
            <w:top w:val="none" w:sz="0" w:space="0" w:color="auto"/>
            <w:left w:val="none" w:sz="0" w:space="0" w:color="auto"/>
            <w:bottom w:val="none" w:sz="0" w:space="0" w:color="auto"/>
            <w:right w:val="none" w:sz="0" w:space="0" w:color="auto"/>
          </w:divBdr>
        </w:div>
        <w:div w:id="497187985">
          <w:marLeft w:val="0"/>
          <w:marRight w:val="0"/>
          <w:marTop w:val="0"/>
          <w:marBottom w:val="0"/>
          <w:divBdr>
            <w:top w:val="none" w:sz="0" w:space="0" w:color="auto"/>
            <w:left w:val="none" w:sz="0" w:space="0" w:color="auto"/>
            <w:bottom w:val="none" w:sz="0" w:space="0" w:color="auto"/>
            <w:right w:val="none" w:sz="0" w:space="0" w:color="auto"/>
          </w:divBdr>
        </w:div>
        <w:div w:id="1912301807">
          <w:marLeft w:val="0"/>
          <w:marRight w:val="0"/>
          <w:marTop w:val="0"/>
          <w:marBottom w:val="0"/>
          <w:divBdr>
            <w:top w:val="none" w:sz="0" w:space="0" w:color="auto"/>
            <w:left w:val="none" w:sz="0" w:space="0" w:color="auto"/>
            <w:bottom w:val="none" w:sz="0" w:space="0" w:color="auto"/>
            <w:right w:val="none" w:sz="0" w:space="0" w:color="auto"/>
          </w:divBdr>
        </w:div>
        <w:div w:id="1363090496">
          <w:marLeft w:val="0"/>
          <w:marRight w:val="0"/>
          <w:marTop w:val="0"/>
          <w:marBottom w:val="0"/>
          <w:divBdr>
            <w:top w:val="none" w:sz="0" w:space="0" w:color="auto"/>
            <w:left w:val="none" w:sz="0" w:space="0" w:color="auto"/>
            <w:bottom w:val="none" w:sz="0" w:space="0" w:color="auto"/>
            <w:right w:val="none" w:sz="0" w:space="0" w:color="auto"/>
          </w:divBdr>
        </w:div>
      </w:divsChild>
    </w:div>
    <w:div w:id="1175874711">
      <w:bodyDiv w:val="1"/>
      <w:marLeft w:val="0"/>
      <w:marRight w:val="0"/>
      <w:marTop w:val="0"/>
      <w:marBottom w:val="0"/>
      <w:divBdr>
        <w:top w:val="none" w:sz="0" w:space="0" w:color="auto"/>
        <w:left w:val="none" w:sz="0" w:space="0" w:color="auto"/>
        <w:bottom w:val="none" w:sz="0" w:space="0" w:color="auto"/>
        <w:right w:val="none" w:sz="0" w:space="0" w:color="auto"/>
      </w:divBdr>
      <w:divsChild>
        <w:div w:id="1652978088">
          <w:marLeft w:val="0"/>
          <w:marRight w:val="0"/>
          <w:marTop w:val="0"/>
          <w:marBottom w:val="0"/>
          <w:divBdr>
            <w:top w:val="none" w:sz="0" w:space="0" w:color="auto"/>
            <w:left w:val="none" w:sz="0" w:space="0" w:color="auto"/>
            <w:bottom w:val="none" w:sz="0" w:space="0" w:color="auto"/>
            <w:right w:val="none" w:sz="0" w:space="0" w:color="auto"/>
          </w:divBdr>
          <w:divsChild>
            <w:div w:id="101606817">
              <w:marLeft w:val="0"/>
              <w:marRight w:val="0"/>
              <w:marTop w:val="0"/>
              <w:marBottom w:val="0"/>
              <w:divBdr>
                <w:top w:val="none" w:sz="0" w:space="0" w:color="auto"/>
                <w:left w:val="none" w:sz="0" w:space="0" w:color="auto"/>
                <w:bottom w:val="none" w:sz="0" w:space="0" w:color="auto"/>
                <w:right w:val="none" w:sz="0" w:space="0" w:color="auto"/>
              </w:divBdr>
            </w:div>
            <w:div w:id="1761754120">
              <w:marLeft w:val="0"/>
              <w:marRight w:val="0"/>
              <w:marTop w:val="0"/>
              <w:marBottom w:val="0"/>
              <w:divBdr>
                <w:top w:val="none" w:sz="0" w:space="0" w:color="auto"/>
                <w:left w:val="none" w:sz="0" w:space="0" w:color="auto"/>
                <w:bottom w:val="none" w:sz="0" w:space="0" w:color="auto"/>
                <w:right w:val="none" w:sz="0" w:space="0" w:color="auto"/>
              </w:divBdr>
            </w:div>
            <w:div w:id="378629289">
              <w:marLeft w:val="0"/>
              <w:marRight w:val="0"/>
              <w:marTop w:val="0"/>
              <w:marBottom w:val="0"/>
              <w:divBdr>
                <w:top w:val="none" w:sz="0" w:space="0" w:color="auto"/>
                <w:left w:val="none" w:sz="0" w:space="0" w:color="auto"/>
                <w:bottom w:val="none" w:sz="0" w:space="0" w:color="auto"/>
                <w:right w:val="none" w:sz="0" w:space="0" w:color="auto"/>
              </w:divBdr>
            </w:div>
            <w:div w:id="1053189808">
              <w:marLeft w:val="0"/>
              <w:marRight w:val="0"/>
              <w:marTop w:val="0"/>
              <w:marBottom w:val="0"/>
              <w:divBdr>
                <w:top w:val="none" w:sz="0" w:space="0" w:color="auto"/>
                <w:left w:val="none" w:sz="0" w:space="0" w:color="auto"/>
                <w:bottom w:val="none" w:sz="0" w:space="0" w:color="auto"/>
                <w:right w:val="none" w:sz="0" w:space="0" w:color="auto"/>
              </w:divBdr>
            </w:div>
            <w:div w:id="152257986">
              <w:marLeft w:val="0"/>
              <w:marRight w:val="0"/>
              <w:marTop w:val="0"/>
              <w:marBottom w:val="0"/>
              <w:divBdr>
                <w:top w:val="none" w:sz="0" w:space="0" w:color="auto"/>
                <w:left w:val="none" w:sz="0" w:space="0" w:color="auto"/>
                <w:bottom w:val="none" w:sz="0" w:space="0" w:color="auto"/>
                <w:right w:val="none" w:sz="0" w:space="0" w:color="auto"/>
              </w:divBdr>
            </w:div>
            <w:div w:id="1171213560">
              <w:marLeft w:val="0"/>
              <w:marRight w:val="0"/>
              <w:marTop w:val="0"/>
              <w:marBottom w:val="0"/>
              <w:divBdr>
                <w:top w:val="none" w:sz="0" w:space="0" w:color="auto"/>
                <w:left w:val="none" w:sz="0" w:space="0" w:color="auto"/>
                <w:bottom w:val="none" w:sz="0" w:space="0" w:color="auto"/>
                <w:right w:val="none" w:sz="0" w:space="0" w:color="auto"/>
              </w:divBdr>
            </w:div>
            <w:div w:id="1620450036">
              <w:marLeft w:val="0"/>
              <w:marRight w:val="0"/>
              <w:marTop w:val="0"/>
              <w:marBottom w:val="0"/>
              <w:divBdr>
                <w:top w:val="none" w:sz="0" w:space="0" w:color="auto"/>
                <w:left w:val="none" w:sz="0" w:space="0" w:color="auto"/>
                <w:bottom w:val="none" w:sz="0" w:space="0" w:color="auto"/>
                <w:right w:val="none" w:sz="0" w:space="0" w:color="auto"/>
              </w:divBdr>
            </w:div>
            <w:div w:id="94059767">
              <w:marLeft w:val="0"/>
              <w:marRight w:val="0"/>
              <w:marTop w:val="0"/>
              <w:marBottom w:val="0"/>
              <w:divBdr>
                <w:top w:val="none" w:sz="0" w:space="0" w:color="auto"/>
                <w:left w:val="none" w:sz="0" w:space="0" w:color="auto"/>
                <w:bottom w:val="none" w:sz="0" w:space="0" w:color="auto"/>
                <w:right w:val="none" w:sz="0" w:space="0" w:color="auto"/>
              </w:divBdr>
            </w:div>
            <w:div w:id="2086173928">
              <w:marLeft w:val="0"/>
              <w:marRight w:val="0"/>
              <w:marTop w:val="0"/>
              <w:marBottom w:val="0"/>
              <w:divBdr>
                <w:top w:val="none" w:sz="0" w:space="0" w:color="auto"/>
                <w:left w:val="none" w:sz="0" w:space="0" w:color="auto"/>
                <w:bottom w:val="none" w:sz="0" w:space="0" w:color="auto"/>
                <w:right w:val="none" w:sz="0" w:space="0" w:color="auto"/>
              </w:divBdr>
            </w:div>
            <w:div w:id="269974363">
              <w:marLeft w:val="0"/>
              <w:marRight w:val="0"/>
              <w:marTop w:val="0"/>
              <w:marBottom w:val="0"/>
              <w:divBdr>
                <w:top w:val="none" w:sz="0" w:space="0" w:color="auto"/>
                <w:left w:val="none" w:sz="0" w:space="0" w:color="auto"/>
                <w:bottom w:val="none" w:sz="0" w:space="0" w:color="auto"/>
                <w:right w:val="none" w:sz="0" w:space="0" w:color="auto"/>
              </w:divBdr>
            </w:div>
            <w:div w:id="2087729969">
              <w:marLeft w:val="0"/>
              <w:marRight w:val="0"/>
              <w:marTop w:val="0"/>
              <w:marBottom w:val="0"/>
              <w:divBdr>
                <w:top w:val="none" w:sz="0" w:space="0" w:color="auto"/>
                <w:left w:val="none" w:sz="0" w:space="0" w:color="auto"/>
                <w:bottom w:val="none" w:sz="0" w:space="0" w:color="auto"/>
                <w:right w:val="none" w:sz="0" w:space="0" w:color="auto"/>
              </w:divBdr>
            </w:div>
            <w:div w:id="1826630950">
              <w:marLeft w:val="0"/>
              <w:marRight w:val="0"/>
              <w:marTop w:val="0"/>
              <w:marBottom w:val="0"/>
              <w:divBdr>
                <w:top w:val="none" w:sz="0" w:space="0" w:color="auto"/>
                <w:left w:val="none" w:sz="0" w:space="0" w:color="auto"/>
                <w:bottom w:val="none" w:sz="0" w:space="0" w:color="auto"/>
                <w:right w:val="none" w:sz="0" w:space="0" w:color="auto"/>
              </w:divBdr>
            </w:div>
            <w:div w:id="803813713">
              <w:marLeft w:val="0"/>
              <w:marRight w:val="0"/>
              <w:marTop w:val="0"/>
              <w:marBottom w:val="0"/>
              <w:divBdr>
                <w:top w:val="none" w:sz="0" w:space="0" w:color="auto"/>
                <w:left w:val="none" w:sz="0" w:space="0" w:color="auto"/>
                <w:bottom w:val="none" w:sz="0" w:space="0" w:color="auto"/>
                <w:right w:val="none" w:sz="0" w:space="0" w:color="auto"/>
              </w:divBdr>
            </w:div>
            <w:div w:id="68698816">
              <w:marLeft w:val="0"/>
              <w:marRight w:val="0"/>
              <w:marTop w:val="0"/>
              <w:marBottom w:val="0"/>
              <w:divBdr>
                <w:top w:val="none" w:sz="0" w:space="0" w:color="auto"/>
                <w:left w:val="none" w:sz="0" w:space="0" w:color="auto"/>
                <w:bottom w:val="none" w:sz="0" w:space="0" w:color="auto"/>
                <w:right w:val="none" w:sz="0" w:space="0" w:color="auto"/>
              </w:divBdr>
            </w:div>
            <w:div w:id="1372071147">
              <w:marLeft w:val="0"/>
              <w:marRight w:val="0"/>
              <w:marTop w:val="0"/>
              <w:marBottom w:val="0"/>
              <w:divBdr>
                <w:top w:val="none" w:sz="0" w:space="0" w:color="auto"/>
                <w:left w:val="none" w:sz="0" w:space="0" w:color="auto"/>
                <w:bottom w:val="none" w:sz="0" w:space="0" w:color="auto"/>
                <w:right w:val="none" w:sz="0" w:space="0" w:color="auto"/>
              </w:divBdr>
            </w:div>
            <w:div w:id="1594047265">
              <w:marLeft w:val="0"/>
              <w:marRight w:val="0"/>
              <w:marTop w:val="0"/>
              <w:marBottom w:val="0"/>
              <w:divBdr>
                <w:top w:val="none" w:sz="0" w:space="0" w:color="auto"/>
                <w:left w:val="none" w:sz="0" w:space="0" w:color="auto"/>
                <w:bottom w:val="none" w:sz="0" w:space="0" w:color="auto"/>
                <w:right w:val="none" w:sz="0" w:space="0" w:color="auto"/>
              </w:divBdr>
            </w:div>
            <w:div w:id="53818432">
              <w:marLeft w:val="0"/>
              <w:marRight w:val="0"/>
              <w:marTop w:val="0"/>
              <w:marBottom w:val="0"/>
              <w:divBdr>
                <w:top w:val="none" w:sz="0" w:space="0" w:color="auto"/>
                <w:left w:val="none" w:sz="0" w:space="0" w:color="auto"/>
                <w:bottom w:val="none" w:sz="0" w:space="0" w:color="auto"/>
                <w:right w:val="none" w:sz="0" w:space="0" w:color="auto"/>
              </w:divBdr>
            </w:div>
            <w:div w:id="148327784">
              <w:marLeft w:val="0"/>
              <w:marRight w:val="0"/>
              <w:marTop w:val="0"/>
              <w:marBottom w:val="0"/>
              <w:divBdr>
                <w:top w:val="none" w:sz="0" w:space="0" w:color="auto"/>
                <w:left w:val="none" w:sz="0" w:space="0" w:color="auto"/>
                <w:bottom w:val="none" w:sz="0" w:space="0" w:color="auto"/>
                <w:right w:val="none" w:sz="0" w:space="0" w:color="auto"/>
              </w:divBdr>
            </w:div>
            <w:div w:id="966623095">
              <w:marLeft w:val="0"/>
              <w:marRight w:val="0"/>
              <w:marTop w:val="0"/>
              <w:marBottom w:val="0"/>
              <w:divBdr>
                <w:top w:val="none" w:sz="0" w:space="0" w:color="auto"/>
                <w:left w:val="none" w:sz="0" w:space="0" w:color="auto"/>
                <w:bottom w:val="none" w:sz="0" w:space="0" w:color="auto"/>
                <w:right w:val="none" w:sz="0" w:space="0" w:color="auto"/>
              </w:divBdr>
            </w:div>
            <w:div w:id="580917196">
              <w:marLeft w:val="0"/>
              <w:marRight w:val="0"/>
              <w:marTop w:val="0"/>
              <w:marBottom w:val="0"/>
              <w:divBdr>
                <w:top w:val="none" w:sz="0" w:space="0" w:color="auto"/>
                <w:left w:val="none" w:sz="0" w:space="0" w:color="auto"/>
                <w:bottom w:val="none" w:sz="0" w:space="0" w:color="auto"/>
                <w:right w:val="none" w:sz="0" w:space="0" w:color="auto"/>
              </w:divBdr>
            </w:div>
            <w:div w:id="1930847517">
              <w:marLeft w:val="0"/>
              <w:marRight w:val="0"/>
              <w:marTop w:val="0"/>
              <w:marBottom w:val="0"/>
              <w:divBdr>
                <w:top w:val="none" w:sz="0" w:space="0" w:color="auto"/>
                <w:left w:val="none" w:sz="0" w:space="0" w:color="auto"/>
                <w:bottom w:val="none" w:sz="0" w:space="0" w:color="auto"/>
                <w:right w:val="none" w:sz="0" w:space="0" w:color="auto"/>
              </w:divBdr>
            </w:div>
            <w:div w:id="616986783">
              <w:marLeft w:val="0"/>
              <w:marRight w:val="0"/>
              <w:marTop w:val="0"/>
              <w:marBottom w:val="0"/>
              <w:divBdr>
                <w:top w:val="none" w:sz="0" w:space="0" w:color="auto"/>
                <w:left w:val="none" w:sz="0" w:space="0" w:color="auto"/>
                <w:bottom w:val="none" w:sz="0" w:space="0" w:color="auto"/>
                <w:right w:val="none" w:sz="0" w:space="0" w:color="auto"/>
              </w:divBdr>
            </w:div>
            <w:div w:id="231088005">
              <w:marLeft w:val="0"/>
              <w:marRight w:val="0"/>
              <w:marTop w:val="0"/>
              <w:marBottom w:val="0"/>
              <w:divBdr>
                <w:top w:val="none" w:sz="0" w:space="0" w:color="auto"/>
                <w:left w:val="none" w:sz="0" w:space="0" w:color="auto"/>
                <w:bottom w:val="none" w:sz="0" w:space="0" w:color="auto"/>
                <w:right w:val="none" w:sz="0" w:space="0" w:color="auto"/>
              </w:divBdr>
            </w:div>
            <w:div w:id="1262255449">
              <w:marLeft w:val="0"/>
              <w:marRight w:val="0"/>
              <w:marTop w:val="0"/>
              <w:marBottom w:val="0"/>
              <w:divBdr>
                <w:top w:val="none" w:sz="0" w:space="0" w:color="auto"/>
                <w:left w:val="none" w:sz="0" w:space="0" w:color="auto"/>
                <w:bottom w:val="none" w:sz="0" w:space="0" w:color="auto"/>
                <w:right w:val="none" w:sz="0" w:space="0" w:color="auto"/>
              </w:divBdr>
            </w:div>
            <w:div w:id="1573782100">
              <w:marLeft w:val="0"/>
              <w:marRight w:val="0"/>
              <w:marTop w:val="0"/>
              <w:marBottom w:val="0"/>
              <w:divBdr>
                <w:top w:val="none" w:sz="0" w:space="0" w:color="auto"/>
                <w:left w:val="none" w:sz="0" w:space="0" w:color="auto"/>
                <w:bottom w:val="none" w:sz="0" w:space="0" w:color="auto"/>
                <w:right w:val="none" w:sz="0" w:space="0" w:color="auto"/>
              </w:divBdr>
            </w:div>
            <w:div w:id="1265184738">
              <w:marLeft w:val="0"/>
              <w:marRight w:val="0"/>
              <w:marTop w:val="0"/>
              <w:marBottom w:val="0"/>
              <w:divBdr>
                <w:top w:val="none" w:sz="0" w:space="0" w:color="auto"/>
                <w:left w:val="none" w:sz="0" w:space="0" w:color="auto"/>
                <w:bottom w:val="none" w:sz="0" w:space="0" w:color="auto"/>
                <w:right w:val="none" w:sz="0" w:space="0" w:color="auto"/>
              </w:divBdr>
            </w:div>
            <w:div w:id="188184735">
              <w:marLeft w:val="0"/>
              <w:marRight w:val="0"/>
              <w:marTop w:val="0"/>
              <w:marBottom w:val="0"/>
              <w:divBdr>
                <w:top w:val="none" w:sz="0" w:space="0" w:color="auto"/>
                <w:left w:val="none" w:sz="0" w:space="0" w:color="auto"/>
                <w:bottom w:val="none" w:sz="0" w:space="0" w:color="auto"/>
                <w:right w:val="none" w:sz="0" w:space="0" w:color="auto"/>
              </w:divBdr>
            </w:div>
            <w:div w:id="684097074">
              <w:marLeft w:val="0"/>
              <w:marRight w:val="0"/>
              <w:marTop w:val="0"/>
              <w:marBottom w:val="0"/>
              <w:divBdr>
                <w:top w:val="none" w:sz="0" w:space="0" w:color="auto"/>
                <w:left w:val="none" w:sz="0" w:space="0" w:color="auto"/>
                <w:bottom w:val="none" w:sz="0" w:space="0" w:color="auto"/>
                <w:right w:val="none" w:sz="0" w:space="0" w:color="auto"/>
              </w:divBdr>
            </w:div>
            <w:div w:id="52047912">
              <w:marLeft w:val="0"/>
              <w:marRight w:val="0"/>
              <w:marTop w:val="0"/>
              <w:marBottom w:val="0"/>
              <w:divBdr>
                <w:top w:val="none" w:sz="0" w:space="0" w:color="auto"/>
                <w:left w:val="none" w:sz="0" w:space="0" w:color="auto"/>
                <w:bottom w:val="none" w:sz="0" w:space="0" w:color="auto"/>
                <w:right w:val="none" w:sz="0" w:space="0" w:color="auto"/>
              </w:divBdr>
            </w:div>
            <w:div w:id="263344859">
              <w:marLeft w:val="0"/>
              <w:marRight w:val="0"/>
              <w:marTop w:val="0"/>
              <w:marBottom w:val="0"/>
              <w:divBdr>
                <w:top w:val="none" w:sz="0" w:space="0" w:color="auto"/>
                <w:left w:val="none" w:sz="0" w:space="0" w:color="auto"/>
                <w:bottom w:val="none" w:sz="0" w:space="0" w:color="auto"/>
                <w:right w:val="none" w:sz="0" w:space="0" w:color="auto"/>
              </w:divBdr>
            </w:div>
            <w:div w:id="1275864287">
              <w:marLeft w:val="0"/>
              <w:marRight w:val="0"/>
              <w:marTop w:val="0"/>
              <w:marBottom w:val="0"/>
              <w:divBdr>
                <w:top w:val="none" w:sz="0" w:space="0" w:color="auto"/>
                <w:left w:val="none" w:sz="0" w:space="0" w:color="auto"/>
                <w:bottom w:val="none" w:sz="0" w:space="0" w:color="auto"/>
                <w:right w:val="none" w:sz="0" w:space="0" w:color="auto"/>
              </w:divBdr>
            </w:div>
            <w:div w:id="337583220">
              <w:marLeft w:val="0"/>
              <w:marRight w:val="0"/>
              <w:marTop w:val="0"/>
              <w:marBottom w:val="0"/>
              <w:divBdr>
                <w:top w:val="none" w:sz="0" w:space="0" w:color="auto"/>
                <w:left w:val="none" w:sz="0" w:space="0" w:color="auto"/>
                <w:bottom w:val="none" w:sz="0" w:space="0" w:color="auto"/>
                <w:right w:val="none" w:sz="0" w:space="0" w:color="auto"/>
              </w:divBdr>
            </w:div>
            <w:div w:id="379332278">
              <w:marLeft w:val="0"/>
              <w:marRight w:val="0"/>
              <w:marTop w:val="0"/>
              <w:marBottom w:val="0"/>
              <w:divBdr>
                <w:top w:val="none" w:sz="0" w:space="0" w:color="auto"/>
                <w:left w:val="none" w:sz="0" w:space="0" w:color="auto"/>
                <w:bottom w:val="none" w:sz="0" w:space="0" w:color="auto"/>
                <w:right w:val="none" w:sz="0" w:space="0" w:color="auto"/>
              </w:divBdr>
            </w:div>
            <w:div w:id="565148198">
              <w:marLeft w:val="0"/>
              <w:marRight w:val="0"/>
              <w:marTop w:val="0"/>
              <w:marBottom w:val="0"/>
              <w:divBdr>
                <w:top w:val="none" w:sz="0" w:space="0" w:color="auto"/>
                <w:left w:val="none" w:sz="0" w:space="0" w:color="auto"/>
                <w:bottom w:val="none" w:sz="0" w:space="0" w:color="auto"/>
                <w:right w:val="none" w:sz="0" w:space="0" w:color="auto"/>
              </w:divBdr>
            </w:div>
            <w:div w:id="630596036">
              <w:marLeft w:val="0"/>
              <w:marRight w:val="0"/>
              <w:marTop w:val="0"/>
              <w:marBottom w:val="0"/>
              <w:divBdr>
                <w:top w:val="none" w:sz="0" w:space="0" w:color="auto"/>
                <w:left w:val="none" w:sz="0" w:space="0" w:color="auto"/>
                <w:bottom w:val="none" w:sz="0" w:space="0" w:color="auto"/>
                <w:right w:val="none" w:sz="0" w:space="0" w:color="auto"/>
              </w:divBdr>
            </w:div>
            <w:div w:id="1677925463">
              <w:marLeft w:val="0"/>
              <w:marRight w:val="0"/>
              <w:marTop w:val="0"/>
              <w:marBottom w:val="0"/>
              <w:divBdr>
                <w:top w:val="none" w:sz="0" w:space="0" w:color="auto"/>
                <w:left w:val="none" w:sz="0" w:space="0" w:color="auto"/>
                <w:bottom w:val="none" w:sz="0" w:space="0" w:color="auto"/>
                <w:right w:val="none" w:sz="0" w:space="0" w:color="auto"/>
              </w:divBdr>
            </w:div>
            <w:div w:id="949245002">
              <w:marLeft w:val="0"/>
              <w:marRight w:val="0"/>
              <w:marTop w:val="0"/>
              <w:marBottom w:val="0"/>
              <w:divBdr>
                <w:top w:val="none" w:sz="0" w:space="0" w:color="auto"/>
                <w:left w:val="none" w:sz="0" w:space="0" w:color="auto"/>
                <w:bottom w:val="none" w:sz="0" w:space="0" w:color="auto"/>
                <w:right w:val="none" w:sz="0" w:space="0" w:color="auto"/>
              </w:divBdr>
            </w:div>
            <w:div w:id="1038162702">
              <w:marLeft w:val="0"/>
              <w:marRight w:val="0"/>
              <w:marTop w:val="0"/>
              <w:marBottom w:val="0"/>
              <w:divBdr>
                <w:top w:val="none" w:sz="0" w:space="0" w:color="auto"/>
                <w:left w:val="none" w:sz="0" w:space="0" w:color="auto"/>
                <w:bottom w:val="none" w:sz="0" w:space="0" w:color="auto"/>
                <w:right w:val="none" w:sz="0" w:space="0" w:color="auto"/>
              </w:divBdr>
            </w:div>
            <w:div w:id="153492102">
              <w:marLeft w:val="0"/>
              <w:marRight w:val="0"/>
              <w:marTop w:val="0"/>
              <w:marBottom w:val="0"/>
              <w:divBdr>
                <w:top w:val="none" w:sz="0" w:space="0" w:color="auto"/>
                <w:left w:val="none" w:sz="0" w:space="0" w:color="auto"/>
                <w:bottom w:val="none" w:sz="0" w:space="0" w:color="auto"/>
                <w:right w:val="none" w:sz="0" w:space="0" w:color="auto"/>
              </w:divBdr>
            </w:div>
            <w:div w:id="109708470">
              <w:marLeft w:val="0"/>
              <w:marRight w:val="0"/>
              <w:marTop w:val="0"/>
              <w:marBottom w:val="0"/>
              <w:divBdr>
                <w:top w:val="none" w:sz="0" w:space="0" w:color="auto"/>
                <w:left w:val="none" w:sz="0" w:space="0" w:color="auto"/>
                <w:bottom w:val="none" w:sz="0" w:space="0" w:color="auto"/>
                <w:right w:val="none" w:sz="0" w:space="0" w:color="auto"/>
              </w:divBdr>
            </w:div>
            <w:div w:id="1288972003">
              <w:marLeft w:val="0"/>
              <w:marRight w:val="0"/>
              <w:marTop w:val="0"/>
              <w:marBottom w:val="0"/>
              <w:divBdr>
                <w:top w:val="none" w:sz="0" w:space="0" w:color="auto"/>
                <w:left w:val="none" w:sz="0" w:space="0" w:color="auto"/>
                <w:bottom w:val="none" w:sz="0" w:space="0" w:color="auto"/>
                <w:right w:val="none" w:sz="0" w:space="0" w:color="auto"/>
              </w:divBdr>
            </w:div>
            <w:div w:id="1555041716">
              <w:marLeft w:val="0"/>
              <w:marRight w:val="0"/>
              <w:marTop w:val="0"/>
              <w:marBottom w:val="0"/>
              <w:divBdr>
                <w:top w:val="none" w:sz="0" w:space="0" w:color="auto"/>
                <w:left w:val="none" w:sz="0" w:space="0" w:color="auto"/>
                <w:bottom w:val="none" w:sz="0" w:space="0" w:color="auto"/>
                <w:right w:val="none" w:sz="0" w:space="0" w:color="auto"/>
              </w:divBdr>
            </w:div>
            <w:div w:id="1353218505">
              <w:marLeft w:val="0"/>
              <w:marRight w:val="0"/>
              <w:marTop w:val="0"/>
              <w:marBottom w:val="0"/>
              <w:divBdr>
                <w:top w:val="none" w:sz="0" w:space="0" w:color="auto"/>
                <w:left w:val="none" w:sz="0" w:space="0" w:color="auto"/>
                <w:bottom w:val="none" w:sz="0" w:space="0" w:color="auto"/>
                <w:right w:val="none" w:sz="0" w:space="0" w:color="auto"/>
              </w:divBdr>
            </w:div>
            <w:div w:id="775104021">
              <w:marLeft w:val="0"/>
              <w:marRight w:val="0"/>
              <w:marTop w:val="0"/>
              <w:marBottom w:val="0"/>
              <w:divBdr>
                <w:top w:val="none" w:sz="0" w:space="0" w:color="auto"/>
                <w:left w:val="none" w:sz="0" w:space="0" w:color="auto"/>
                <w:bottom w:val="none" w:sz="0" w:space="0" w:color="auto"/>
                <w:right w:val="none" w:sz="0" w:space="0" w:color="auto"/>
              </w:divBdr>
            </w:div>
            <w:div w:id="2041785067">
              <w:marLeft w:val="0"/>
              <w:marRight w:val="0"/>
              <w:marTop w:val="0"/>
              <w:marBottom w:val="0"/>
              <w:divBdr>
                <w:top w:val="none" w:sz="0" w:space="0" w:color="auto"/>
                <w:left w:val="none" w:sz="0" w:space="0" w:color="auto"/>
                <w:bottom w:val="none" w:sz="0" w:space="0" w:color="auto"/>
                <w:right w:val="none" w:sz="0" w:space="0" w:color="auto"/>
              </w:divBdr>
            </w:div>
            <w:div w:id="552740374">
              <w:marLeft w:val="0"/>
              <w:marRight w:val="0"/>
              <w:marTop w:val="0"/>
              <w:marBottom w:val="0"/>
              <w:divBdr>
                <w:top w:val="none" w:sz="0" w:space="0" w:color="auto"/>
                <w:left w:val="none" w:sz="0" w:space="0" w:color="auto"/>
                <w:bottom w:val="none" w:sz="0" w:space="0" w:color="auto"/>
                <w:right w:val="none" w:sz="0" w:space="0" w:color="auto"/>
              </w:divBdr>
            </w:div>
            <w:div w:id="607927355">
              <w:marLeft w:val="0"/>
              <w:marRight w:val="0"/>
              <w:marTop w:val="0"/>
              <w:marBottom w:val="0"/>
              <w:divBdr>
                <w:top w:val="none" w:sz="0" w:space="0" w:color="auto"/>
                <w:left w:val="none" w:sz="0" w:space="0" w:color="auto"/>
                <w:bottom w:val="none" w:sz="0" w:space="0" w:color="auto"/>
                <w:right w:val="none" w:sz="0" w:space="0" w:color="auto"/>
              </w:divBdr>
            </w:div>
            <w:div w:id="970205029">
              <w:marLeft w:val="0"/>
              <w:marRight w:val="0"/>
              <w:marTop w:val="0"/>
              <w:marBottom w:val="0"/>
              <w:divBdr>
                <w:top w:val="none" w:sz="0" w:space="0" w:color="auto"/>
                <w:left w:val="none" w:sz="0" w:space="0" w:color="auto"/>
                <w:bottom w:val="none" w:sz="0" w:space="0" w:color="auto"/>
                <w:right w:val="none" w:sz="0" w:space="0" w:color="auto"/>
              </w:divBdr>
            </w:div>
            <w:div w:id="1708725231">
              <w:marLeft w:val="0"/>
              <w:marRight w:val="0"/>
              <w:marTop w:val="0"/>
              <w:marBottom w:val="0"/>
              <w:divBdr>
                <w:top w:val="none" w:sz="0" w:space="0" w:color="auto"/>
                <w:left w:val="none" w:sz="0" w:space="0" w:color="auto"/>
                <w:bottom w:val="none" w:sz="0" w:space="0" w:color="auto"/>
                <w:right w:val="none" w:sz="0" w:space="0" w:color="auto"/>
              </w:divBdr>
            </w:div>
            <w:div w:id="1428187964">
              <w:marLeft w:val="0"/>
              <w:marRight w:val="0"/>
              <w:marTop w:val="0"/>
              <w:marBottom w:val="0"/>
              <w:divBdr>
                <w:top w:val="none" w:sz="0" w:space="0" w:color="auto"/>
                <w:left w:val="none" w:sz="0" w:space="0" w:color="auto"/>
                <w:bottom w:val="none" w:sz="0" w:space="0" w:color="auto"/>
                <w:right w:val="none" w:sz="0" w:space="0" w:color="auto"/>
              </w:divBdr>
            </w:div>
            <w:div w:id="2068412380">
              <w:marLeft w:val="0"/>
              <w:marRight w:val="0"/>
              <w:marTop w:val="0"/>
              <w:marBottom w:val="0"/>
              <w:divBdr>
                <w:top w:val="none" w:sz="0" w:space="0" w:color="auto"/>
                <w:left w:val="none" w:sz="0" w:space="0" w:color="auto"/>
                <w:bottom w:val="none" w:sz="0" w:space="0" w:color="auto"/>
                <w:right w:val="none" w:sz="0" w:space="0" w:color="auto"/>
              </w:divBdr>
            </w:div>
            <w:div w:id="1295139680">
              <w:marLeft w:val="0"/>
              <w:marRight w:val="0"/>
              <w:marTop w:val="0"/>
              <w:marBottom w:val="0"/>
              <w:divBdr>
                <w:top w:val="none" w:sz="0" w:space="0" w:color="auto"/>
                <w:left w:val="none" w:sz="0" w:space="0" w:color="auto"/>
                <w:bottom w:val="none" w:sz="0" w:space="0" w:color="auto"/>
                <w:right w:val="none" w:sz="0" w:space="0" w:color="auto"/>
              </w:divBdr>
            </w:div>
            <w:div w:id="1344042815">
              <w:marLeft w:val="0"/>
              <w:marRight w:val="0"/>
              <w:marTop w:val="0"/>
              <w:marBottom w:val="0"/>
              <w:divBdr>
                <w:top w:val="none" w:sz="0" w:space="0" w:color="auto"/>
                <w:left w:val="none" w:sz="0" w:space="0" w:color="auto"/>
                <w:bottom w:val="none" w:sz="0" w:space="0" w:color="auto"/>
                <w:right w:val="none" w:sz="0" w:space="0" w:color="auto"/>
              </w:divBdr>
            </w:div>
          </w:divsChild>
        </w:div>
        <w:div w:id="1886016344">
          <w:marLeft w:val="0"/>
          <w:marRight w:val="0"/>
          <w:marTop w:val="0"/>
          <w:marBottom w:val="0"/>
          <w:divBdr>
            <w:top w:val="none" w:sz="0" w:space="0" w:color="auto"/>
            <w:left w:val="none" w:sz="0" w:space="0" w:color="auto"/>
            <w:bottom w:val="none" w:sz="0" w:space="0" w:color="auto"/>
            <w:right w:val="none" w:sz="0" w:space="0" w:color="auto"/>
          </w:divBdr>
        </w:div>
        <w:div w:id="1751536181">
          <w:marLeft w:val="0"/>
          <w:marRight w:val="0"/>
          <w:marTop w:val="0"/>
          <w:marBottom w:val="0"/>
          <w:divBdr>
            <w:top w:val="none" w:sz="0" w:space="0" w:color="auto"/>
            <w:left w:val="none" w:sz="0" w:space="0" w:color="auto"/>
            <w:bottom w:val="none" w:sz="0" w:space="0" w:color="auto"/>
            <w:right w:val="none" w:sz="0" w:space="0" w:color="auto"/>
          </w:divBdr>
        </w:div>
        <w:div w:id="1464075990">
          <w:marLeft w:val="0"/>
          <w:marRight w:val="0"/>
          <w:marTop w:val="0"/>
          <w:marBottom w:val="0"/>
          <w:divBdr>
            <w:top w:val="none" w:sz="0" w:space="0" w:color="auto"/>
            <w:left w:val="none" w:sz="0" w:space="0" w:color="auto"/>
            <w:bottom w:val="none" w:sz="0" w:space="0" w:color="auto"/>
            <w:right w:val="none" w:sz="0" w:space="0" w:color="auto"/>
          </w:divBdr>
        </w:div>
        <w:div w:id="1088648387">
          <w:marLeft w:val="0"/>
          <w:marRight w:val="0"/>
          <w:marTop w:val="0"/>
          <w:marBottom w:val="0"/>
          <w:divBdr>
            <w:top w:val="none" w:sz="0" w:space="0" w:color="auto"/>
            <w:left w:val="none" w:sz="0" w:space="0" w:color="auto"/>
            <w:bottom w:val="none" w:sz="0" w:space="0" w:color="auto"/>
            <w:right w:val="none" w:sz="0" w:space="0" w:color="auto"/>
          </w:divBdr>
        </w:div>
        <w:div w:id="1984307590">
          <w:marLeft w:val="0"/>
          <w:marRight w:val="0"/>
          <w:marTop w:val="0"/>
          <w:marBottom w:val="0"/>
          <w:divBdr>
            <w:top w:val="none" w:sz="0" w:space="0" w:color="auto"/>
            <w:left w:val="none" w:sz="0" w:space="0" w:color="auto"/>
            <w:bottom w:val="none" w:sz="0" w:space="0" w:color="auto"/>
            <w:right w:val="none" w:sz="0" w:space="0" w:color="auto"/>
          </w:divBdr>
        </w:div>
        <w:div w:id="421413440">
          <w:marLeft w:val="0"/>
          <w:marRight w:val="0"/>
          <w:marTop w:val="0"/>
          <w:marBottom w:val="0"/>
          <w:divBdr>
            <w:top w:val="none" w:sz="0" w:space="0" w:color="auto"/>
            <w:left w:val="none" w:sz="0" w:space="0" w:color="auto"/>
            <w:bottom w:val="none" w:sz="0" w:space="0" w:color="auto"/>
            <w:right w:val="none" w:sz="0" w:space="0" w:color="auto"/>
          </w:divBdr>
        </w:div>
        <w:div w:id="882866187">
          <w:marLeft w:val="0"/>
          <w:marRight w:val="0"/>
          <w:marTop w:val="0"/>
          <w:marBottom w:val="0"/>
          <w:divBdr>
            <w:top w:val="none" w:sz="0" w:space="0" w:color="auto"/>
            <w:left w:val="none" w:sz="0" w:space="0" w:color="auto"/>
            <w:bottom w:val="none" w:sz="0" w:space="0" w:color="auto"/>
            <w:right w:val="none" w:sz="0" w:space="0" w:color="auto"/>
          </w:divBdr>
        </w:div>
        <w:div w:id="1859276355">
          <w:marLeft w:val="0"/>
          <w:marRight w:val="0"/>
          <w:marTop w:val="0"/>
          <w:marBottom w:val="0"/>
          <w:divBdr>
            <w:top w:val="none" w:sz="0" w:space="0" w:color="auto"/>
            <w:left w:val="none" w:sz="0" w:space="0" w:color="auto"/>
            <w:bottom w:val="none" w:sz="0" w:space="0" w:color="auto"/>
            <w:right w:val="none" w:sz="0" w:space="0" w:color="auto"/>
          </w:divBdr>
        </w:div>
        <w:div w:id="285890584">
          <w:marLeft w:val="0"/>
          <w:marRight w:val="0"/>
          <w:marTop w:val="0"/>
          <w:marBottom w:val="0"/>
          <w:divBdr>
            <w:top w:val="none" w:sz="0" w:space="0" w:color="auto"/>
            <w:left w:val="none" w:sz="0" w:space="0" w:color="auto"/>
            <w:bottom w:val="none" w:sz="0" w:space="0" w:color="auto"/>
            <w:right w:val="none" w:sz="0" w:space="0" w:color="auto"/>
          </w:divBdr>
        </w:div>
        <w:div w:id="836307937">
          <w:marLeft w:val="0"/>
          <w:marRight w:val="0"/>
          <w:marTop w:val="0"/>
          <w:marBottom w:val="0"/>
          <w:divBdr>
            <w:top w:val="none" w:sz="0" w:space="0" w:color="auto"/>
            <w:left w:val="none" w:sz="0" w:space="0" w:color="auto"/>
            <w:bottom w:val="none" w:sz="0" w:space="0" w:color="auto"/>
            <w:right w:val="none" w:sz="0" w:space="0" w:color="auto"/>
          </w:divBdr>
        </w:div>
        <w:div w:id="1416972279">
          <w:marLeft w:val="0"/>
          <w:marRight w:val="0"/>
          <w:marTop w:val="0"/>
          <w:marBottom w:val="0"/>
          <w:divBdr>
            <w:top w:val="none" w:sz="0" w:space="0" w:color="auto"/>
            <w:left w:val="none" w:sz="0" w:space="0" w:color="auto"/>
            <w:bottom w:val="none" w:sz="0" w:space="0" w:color="auto"/>
            <w:right w:val="none" w:sz="0" w:space="0" w:color="auto"/>
          </w:divBdr>
        </w:div>
        <w:div w:id="2128507066">
          <w:marLeft w:val="0"/>
          <w:marRight w:val="0"/>
          <w:marTop w:val="0"/>
          <w:marBottom w:val="0"/>
          <w:divBdr>
            <w:top w:val="none" w:sz="0" w:space="0" w:color="auto"/>
            <w:left w:val="none" w:sz="0" w:space="0" w:color="auto"/>
            <w:bottom w:val="none" w:sz="0" w:space="0" w:color="auto"/>
            <w:right w:val="none" w:sz="0" w:space="0" w:color="auto"/>
          </w:divBdr>
        </w:div>
        <w:div w:id="917515342">
          <w:marLeft w:val="0"/>
          <w:marRight w:val="0"/>
          <w:marTop w:val="0"/>
          <w:marBottom w:val="0"/>
          <w:divBdr>
            <w:top w:val="none" w:sz="0" w:space="0" w:color="auto"/>
            <w:left w:val="none" w:sz="0" w:space="0" w:color="auto"/>
            <w:bottom w:val="none" w:sz="0" w:space="0" w:color="auto"/>
            <w:right w:val="none" w:sz="0" w:space="0" w:color="auto"/>
          </w:divBdr>
        </w:div>
        <w:div w:id="968901388">
          <w:marLeft w:val="0"/>
          <w:marRight w:val="0"/>
          <w:marTop w:val="0"/>
          <w:marBottom w:val="0"/>
          <w:divBdr>
            <w:top w:val="none" w:sz="0" w:space="0" w:color="auto"/>
            <w:left w:val="none" w:sz="0" w:space="0" w:color="auto"/>
            <w:bottom w:val="none" w:sz="0" w:space="0" w:color="auto"/>
            <w:right w:val="none" w:sz="0" w:space="0" w:color="auto"/>
          </w:divBdr>
        </w:div>
        <w:div w:id="823008842">
          <w:marLeft w:val="0"/>
          <w:marRight w:val="0"/>
          <w:marTop w:val="0"/>
          <w:marBottom w:val="0"/>
          <w:divBdr>
            <w:top w:val="none" w:sz="0" w:space="0" w:color="auto"/>
            <w:left w:val="none" w:sz="0" w:space="0" w:color="auto"/>
            <w:bottom w:val="none" w:sz="0" w:space="0" w:color="auto"/>
            <w:right w:val="none" w:sz="0" w:space="0" w:color="auto"/>
          </w:divBdr>
        </w:div>
        <w:div w:id="307781387">
          <w:marLeft w:val="0"/>
          <w:marRight w:val="0"/>
          <w:marTop w:val="0"/>
          <w:marBottom w:val="0"/>
          <w:divBdr>
            <w:top w:val="none" w:sz="0" w:space="0" w:color="auto"/>
            <w:left w:val="none" w:sz="0" w:space="0" w:color="auto"/>
            <w:bottom w:val="none" w:sz="0" w:space="0" w:color="auto"/>
            <w:right w:val="none" w:sz="0" w:space="0" w:color="auto"/>
          </w:divBdr>
        </w:div>
        <w:div w:id="1261446130">
          <w:marLeft w:val="0"/>
          <w:marRight w:val="0"/>
          <w:marTop w:val="0"/>
          <w:marBottom w:val="0"/>
          <w:divBdr>
            <w:top w:val="none" w:sz="0" w:space="0" w:color="auto"/>
            <w:left w:val="none" w:sz="0" w:space="0" w:color="auto"/>
            <w:bottom w:val="none" w:sz="0" w:space="0" w:color="auto"/>
            <w:right w:val="none" w:sz="0" w:space="0" w:color="auto"/>
          </w:divBdr>
        </w:div>
        <w:div w:id="541017739">
          <w:marLeft w:val="0"/>
          <w:marRight w:val="0"/>
          <w:marTop w:val="0"/>
          <w:marBottom w:val="0"/>
          <w:divBdr>
            <w:top w:val="none" w:sz="0" w:space="0" w:color="auto"/>
            <w:left w:val="none" w:sz="0" w:space="0" w:color="auto"/>
            <w:bottom w:val="none" w:sz="0" w:space="0" w:color="auto"/>
            <w:right w:val="none" w:sz="0" w:space="0" w:color="auto"/>
          </w:divBdr>
        </w:div>
        <w:div w:id="1711760554">
          <w:marLeft w:val="0"/>
          <w:marRight w:val="0"/>
          <w:marTop w:val="0"/>
          <w:marBottom w:val="0"/>
          <w:divBdr>
            <w:top w:val="none" w:sz="0" w:space="0" w:color="auto"/>
            <w:left w:val="none" w:sz="0" w:space="0" w:color="auto"/>
            <w:bottom w:val="none" w:sz="0" w:space="0" w:color="auto"/>
            <w:right w:val="none" w:sz="0" w:space="0" w:color="auto"/>
          </w:divBdr>
        </w:div>
        <w:div w:id="83457691">
          <w:marLeft w:val="0"/>
          <w:marRight w:val="0"/>
          <w:marTop w:val="0"/>
          <w:marBottom w:val="0"/>
          <w:divBdr>
            <w:top w:val="none" w:sz="0" w:space="0" w:color="auto"/>
            <w:left w:val="none" w:sz="0" w:space="0" w:color="auto"/>
            <w:bottom w:val="none" w:sz="0" w:space="0" w:color="auto"/>
            <w:right w:val="none" w:sz="0" w:space="0" w:color="auto"/>
          </w:divBdr>
        </w:div>
        <w:div w:id="1037000599">
          <w:marLeft w:val="0"/>
          <w:marRight w:val="0"/>
          <w:marTop w:val="0"/>
          <w:marBottom w:val="0"/>
          <w:divBdr>
            <w:top w:val="none" w:sz="0" w:space="0" w:color="auto"/>
            <w:left w:val="none" w:sz="0" w:space="0" w:color="auto"/>
            <w:bottom w:val="none" w:sz="0" w:space="0" w:color="auto"/>
            <w:right w:val="none" w:sz="0" w:space="0" w:color="auto"/>
          </w:divBdr>
        </w:div>
        <w:div w:id="1341928256">
          <w:marLeft w:val="0"/>
          <w:marRight w:val="0"/>
          <w:marTop w:val="0"/>
          <w:marBottom w:val="0"/>
          <w:divBdr>
            <w:top w:val="none" w:sz="0" w:space="0" w:color="auto"/>
            <w:left w:val="none" w:sz="0" w:space="0" w:color="auto"/>
            <w:bottom w:val="none" w:sz="0" w:space="0" w:color="auto"/>
            <w:right w:val="none" w:sz="0" w:space="0" w:color="auto"/>
          </w:divBdr>
        </w:div>
        <w:div w:id="750464858">
          <w:marLeft w:val="0"/>
          <w:marRight w:val="0"/>
          <w:marTop w:val="0"/>
          <w:marBottom w:val="0"/>
          <w:divBdr>
            <w:top w:val="none" w:sz="0" w:space="0" w:color="auto"/>
            <w:left w:val="none" w:sz="0" w:space="0" w:color="auto"/>
            <w:bottom w:val="none" w:sz="0" w:space="0" w:color="auto"/>
            <w:right w:val="none" w:sz="0" w:space="0" w:color="auto"/>
          </w:divBdr>
        </w:div>
        <w:div w:id="340353663">
          <w:marLeft w:val="0"/>
          <w:marRight w:val="0"/>
          <w:marTop w:val="0"/>
          <w:marBottom w:val="0"/>
          <w:divBdr>
            <w:top w:val="none" w:sz="0" w:space="0" w:color="auto"/>
            <w:left w:val="none" w:sz="0" w:space="0" w:color="auto"/>
            <w:bottom w:val="none" w:sz="0" w:space="0" w:color="auto"/>
            <w:right w:val="none" w:sz="0" w:space="0" w:color="auto"/>
          </w:divBdr>
        </w:div>
        <w:div w:id="1257860100">
          <w:marLeft w:val="0"/>
          <w:marRight w:val="0"/>
          <w:marTop w:val="0"/>
          <w:marBottom w:val="0"/>
          <w:divBdr>
            <w:top w:val="none" w:sz="0" w:space="0" w:color="auto"/>
            <w:left w:val="none" w:sz="0" w:space="0" w:color="auto"/>
            <w:bottom w:val="none" w:sz="0" w:space="0" w:color="auto"/>
            <w:right w:val="none" w:sz="0" w:space="0" w:color="auto"/>
          </w:divBdr>
        </w:div>
        <w:div w:id="1937518316">
          <w:marLeft w:val="0"/>
          <w:marRight w:val="0"/>
          <w:marTop w:val="0"/>
          <w:marBottom w:val="0"/>
          <w:divBdr>
            <w:top w:val="none" w:sz="0" w:space="0" w:color="auto"/>
            <w:left w:val="none" w:sz="0" w:space="0" w:color="auto"/>
            <w:bottom w:val="none" w:sz="0" w:space="0" w:color="auto"/>
            <w:right w:val="none" w:sz="0" w:space="0" w:color="auto"/>
          </w:divBdr>
        </w:div>
        <w:div w:id="651301414">
          <w:marLeft w:val="0"/>
          <w:marRight w:val="0"/>
          <w:marTop w:val="0"/>
          <w:marBottom w:val="0"/>
          <w:divBdr>
            <w:top w:val="none" w:sz="0" w:space="0" w:color="auto"/>
            <w:left w:val="none" w:sz="0" w:space="0" w:color="auto"/>
            <w:bottom w:val="none" w:sz="0" w:space="0" w:color="auto"/>
            <w:right w:val="none" w:sz="0" w:space="0" w:color="auto"/>
          </w:divBdr>
        </w:div>
        <w:div w:id="1277835339">
          <w:marLeft w:val="0"/>
          <w:marRight w:val="0"/>
          <w:marTop w:val="0"/>
          <w:marBottom w:val="0"/>
          <w:divBdr>
            <w:top w:val="none" w:sz="0" w:space="0" w:color="auto"/>
            <w:left w:val="none" w:sz="0" w:space="0" w:color="auto"/>
            <w:bottom w:val="none" w:sz="0" w:space="0" w:color="auto"/>
            <w:right w:val="none" w:sz="0" w:space="0" w:color="auto"/>
          </w:divBdr>
        </w:div>
        <w:div w:id="799494638">
          <w:marLeft w:val="0"/>
          <w:marRight w:val="0"/>
          <w:marTop w:val="0"/>
          <w:marBottom w:val="0"/>
          <w:divBdr>
            <w:top w:val="none" w:sz="0" w:space="0" w:color="auto"/>
            <w:left w:val="none" w:sz="0" w:space="0" w:color="auto"/>
            <w:bottom w:val="none" w:sz="0" w:space="0" w:color="auto"/>
            <w:right w:val="none" w:sz="0" w:space="0" w:color="auto"/>
          </w:divBdr>
        </w:div>
        <w:div w:id="1225751429">
          <w:marLeft w:val="0"/>
          <w:marRight w:val="0"/>
          <w:marTop w:val="0"/>
          <w:marBottom w:val="0"/>
          <w:divBdr>
            <w:top w:val="none" w:sz="0" w:space="0" w:color="auto"/>
            <w:left w:val="none" w:sz="0" w:space="0" w:color="auto"/>
            <w:bottom w:val="none" w:sz="0" w:space="0" w:color="auto"/>
            <w:right w:val="none" w:sz="0" w:space="0" w:color="auto"/>
          </w:divBdr>
        </w:div>
        <w:div w:id="1046872863">
          <w:marLeft w:val="0"/>
          <w:marRight w:val="0"/>
          <w:marTop w:val="0"/>
          <w:marBottom w:val="0"/>
          <w:divBdr>
            <w:top w:val="none" w:sz="0" w:space="0" w:color="auto"/>
            <w:left w:val="none" w:sz="0" w:space="0" w:color="auto"/>
            <w:bottom w:val="none" w:sz="0" w:space="0" w:color="auto"/>
            <w:right w:val="none" w:sz="0" w:space="0" w:color="auto"/>
          </w:divBdr>
        </w:div>
      </w:divsChild>
    </w:div>
    <w:div w:id="1301115395">
      <w:bodyDiv w:val="1"/>
      <w:marLeft w:val="0"/>
      <w:marRight w:val="0"/>
      <w:marTop w:val="0"/>
      <w:marBottom w:val="0"/>
      <w:divBdr>
        <w:top w:val="none" w:sz="0" w:space="0" w:color="auto"/>
        <w:left w:val="none" w:sz="0" w:space="0" w:color="auto"/>
        <w:bottom w:val="none" w:sz="0" w:space="0" w:color="auto"/>
        <w:right w:val="none" w:sz="0" w:space="0" w:color="auto"/>
      </w:divBdr>
    </w:div>
    <w:div w:id="1626811230">
      <w:marLeft w:val="0"/>
      <w:marRight w:val="0"/>
      <w:marTop w:val="0"/>
      <w:marBottom w:val="0"/>
      <w:divBdr>
        <w:top w:val="none" w:sz="0" w:space="0" w:color="auto"/>
        <w:left w:val="none" w:sz="0" w:space="0" w:color="auto"/>
        <w:bottom w:val="none" w:sz="0" w:space="0" w:color="auto"/>
        <w:right w:val="none" w:sz="0" w:space="0" w:color="auto"/>
      </w:divBdr>
    </w:div>
    <w:div w:id="1626811231">
      <w:marLeft w:val="0"/>
      <w:marRight w:val="0"/>
      <w:marTop w:val="0"/>
      <w:marBottom w:val="0"/>
      <w:divBdr>
        <w:top w:val="none" w:sz="0" w:space="0" w:color="auto"/>
        <w:left w:val="none" w:sz="0" w:space="0" w:color="auto"/>
        <w:bottom w:val="none" w:sz="0" w:space="0" w:color="auto"/>
        <w:right w:val="none" w:sz="0" w:space="0" w:color="auto"/>
      </w:divBdr>
    </w:div>
    <w:div w:id="1770467873">
      <w:bodyDiv w:val="1"/>
      <w:marLeft w:val="0"/>
      <w:marRight w:val="0"/>
      <w:marTop w:val="0"/>
      <w:marBottom w:val="0"/>
      <w:divBdr>
        <w:top w:val="none" w:sz="0" w:space="0" w:color="auto"/>
        <w:left w:val="none" w:sz="0" w:space="0" w:color="auto"/>
        <w:bottom w:val="none" w:sz="0" w:space="0" w:color="auto"/>
        <w:right w:val="none" w:sz="0" w:space="0" w:color="auto"/>
      </w:divBdr>
    </w:div>
    <w:div w:id="1778983978">
      <w:bodyDiv w:val="1"/>
      <w:marLeft w:val="0"/>
      <w:marRight w:val="0"/>
      <w:marTop w:val="0"/>
      <w:marBottom w:val="0"/>
      <w:divBdr>
        <w:top w:val="none" w:sz="0" w:space="0" w:color="auto"/>
        <w:left w:val="none" w:sz="0" w:space="0" w:color="auto"/>
        <w:bottom w:val="none" w:sz="0" w:space="0" w:color="auto"/>
        <w:right w:val="none" w:sz="0" w:space="0" w:color="auto"/>
      </w:divBdr>
      <w:divsChild>
        <w:div w:id="1402941789">
          <w:marLeft w:val="0"/>
          <w:marRight w:val="0"/>
          <w:marTop w:val="0"/>
          <w:marBottom w:val="0"/>
          <w:divBdr>
            <w:top w:val="none" w:sz="0" w:space="0" w:color="auto"/>
            <w:left w:val="none" w:sz="0" w:space="0" w:color="auto"/>
            <w:bottom w:val="none" w:sz="0" w:space="0" w:color="auto"/>
            <w:right w:val="none" w:sz="0" w:space="0" w:color="auto"/>
          </w:divBdr>
        </w:div>
        <w:div w:id="1646936484">
          <w:marLeft w:val="0"/>
          <w:marRight w:val="0"/>
          <w:marTop w:val="0"/>
          <w:marBottom w:val="0"/>
          <w:divBdr>
            <w:top w:val="none" w:sz="0" w:space="0" w:color="auto"/>
            <w:left w:val="none" w:sz="0" w:space="0" w:color="auto"/>
            <w:bottom w:val="none" w:sz="0" w:space="0" w:color="auto"/>
            <w:right w:val="none" w:sz="0" w:space="0" w:color="auto"/>
          </w:divBdr>
        </w:div>
        <w:div w:id="1118767083">
          <w:marLeft w:val="0"/>
          <w:marRight w:val="0"/>
          <w:marTop w:val="0"/>
          <w:marBottom w:val="0"/>
          <w:divBdr>
            <w:top w:val="none" w:sz="0" w:space="0" w:color="auto"/>
            <w:left w:val="none" w:sz="0" w:space="0" w:color="auto"/>
            <w:bottom w:val="none" w:sz="0" w:space="0" w:color="auto"/>
            <w:right w:val="none" w:sz="0" w:space="0" w:color="auto"/>
          </w:divBdr>
        </w:div>
        <w:div w:id="1528369455">
          <w:marLeft w:val="0"/>
          <w:marRight w:val="0"/>
          <w:marTop w:val="0"/>
          <w:marBottom w:val="0"/>
          <w:divBdr>
            <w:top w:val="none" w:sz="0" w:space="0" w:color="auto"/>
            <w:left w:val="none" w:sz="0" w:space="0" w:color="auto"/>
            <w:bottom w:val="none" w:sz="0" w:space="0" w:color="auto"/>
            <w:right w:val="none" w:sz="0" w:space="0" w:color="auto"/>
          </w:divBdr>
        </w:div>
        <w:div w:id="1332222347">
          <w:marLeft w:val="0"/>
          <w:marRight w:val="0"/>
          <w:marTop w:val="0"/>
          <w:marBottom w:val="0"/>
          <w:divBdr>
            <w:top w:val="none" w:sz="0" w:space="0" w:color="auto"/>
            <w:left w:val="none" w:sz="0" w:space="0" w:color="auto"/>
            <w:bottom w:val="none" w:sz="0" w:space="0" w:color="auto"/>
            <w:right w:val="none" w:sz="0" w:space="0" w:color="auto"/>
          </w:divBdr>
        </w:div>
        <w:div w:id="1721055153">
          <w:marLeft w:val="0"/>
          <w:marRight w:val="0"/>
          <w:marTop w:val="0"/>
          <w:marBottom w:val="0"/>
          <w:divBdr>
            <w:top w:val="none" w:sz="0" w:space="0" w:color="auto"/>
            <w:left w:val="none" w:sz="0" w:space="0" w:color="auto"/>
            <w:bottom w:val="none" w:sz="0" w:space="0" w:color="auto"/>
            <w:right w:val="none" w:sz="0" w:space="0" w:color="auto"/>
          </w:divBdr>
        </w:div>
        <w:div w:id="292558659">
          <w:marLeft w:val="0"/>
          <w:marRight w:val="0"/>
          <w:marTop w:val="0"/>
          <w:marBottom w:val="0"/>
          <w:divBdr>
            <w:top w:val="none" w:sz="0" w:space="0" w:color="auto"/>
            <w:left w:val="none" w:sz="0" w:space="0" w:color="auto"/>
            <w:bottom w:val="none" w:sz="0" w:space="0" w:color="auto"/>
            <w:right w:val="none" w:sz="0" w:space="0" w:color="auto"/>
          </w:divBdr>
        </w:div>
        <w:div w:id="87194828">
          <w:marLeft w:val="0"/>
          <w:marRight w:val="0"/>
          <w:marTop w:val="0"/>
          <w:marBottom w:val="0"/>
          <w:divBdr>
            <w:top w:val="none" w:sz="0" w:space="0" w:color="auto"/>
            <w:left w:val="none" w:sz="0" w:space="0" w:color="auto"/>
            <w:bottom w:val="none" w:sz="0" w:space="0" w:color="auto"/>
            <w:right w:val="none" w:sz="0" w:space="0" w:color="auto"/>
          </w:divBdr>
        </w:div>
        <w:div w:id="1555854503">
          <w:marLeft w:val="0"/>
          <w:marRight w:val="0"/>
          <w:marTop w:val="0"/>
          <w:marBottom w:val="0"/>
          <w:divBdr>
            <w:top w:val="none" w:sz="0" w:space="0" w:color="auto"/>
            <w:left w:val="none" w:sz="0" w:space="0" w:color="auto"/>
            <w:bottom w:val="none" w:sz="0" w:space="0" w:color="auto"/>
            <w:right w:val="none" w:sz="0" w:space="0" w:color="auto"/>
          </w:divBdr>
        </w:div>
        <w:div w:id="1755541748">
          <w:marLeft w:val="0"/>
          <w:marRight w:val="0"/>
          <w:marTop w:val="0"/>
          <w:marBottom w:val="0"/>
          <w:divBdr>
            <w:top w:val="none" w:sz="0" w:space="0" w:color="auto"/>
            <w:left w:val="none" w:sz="0" w:space="0" w:color="auto"/>
            <w:bottom w:val="none" w:sz="0" w:space="0" w:color="auto"/>
            <w:right w:val="none" w:sz="0" w:space="0" w:color="auto"/>
          </w:divBdr>
        </w:div>
        <w:div w:id="1599866596">
          <w:marLeft w:val="0"/>
          <w:marRight w:val="0"/>
          <w:marTop w:val="0"/>
          <w:marBottom w:val="0"/>
          <w:divBdr>
            <w:top w:val="none" w:sz="0" w:space="0" w:color="auto"/>
            <w:left w:val="none" w:sz="0" w:space="0" w:color="auto"/>
            <w:bottom w:val="none" w:sz="0" w:space="0" w:color="auto"/>
            <w:right w:val="none" w:sz="0" w:space="0" w:color="auto"/>
          </w:divBdr>
        </w:div>
        <w:div w:id="1696537439">
          <w:marLeft w:val="0"/>
          <w:marRight w:val="0"/>
          <w:marTop w:val="0"/>
          <w:marBottom w:val="0"/>
          <w:divBdr>
            <w:top w:val="none" w:sz="0" w:space="0" w:color="auto"/>
            <w:left w:val="none" w:sz="0" w:space="0" w:color="auto"/>
            <w:bottom w:val="none" w:sz="0" w:space="0" w:color="auto"/>
            <w:right w:val="none" w:sz="0" w:space="0" w:color="auto"/>
          </w:divBdr>
        </w:div>
        <w:div w:id="747271972">
          <w:marLeft w:val="0"/>
          <w:marRight w:val="0"/>
          <w:marTop w:val="0"/>
          <w:marBottom w:val="0"/>
          <w:divBdr>
            <w:top w:val="none" w:sz="0" w:space="0" w:color="auto"/>
            <w:left w:val="none" w:sz="0" w:space="0" w:color="auto"/>
            <w:bottom w:val="none" w:sz="0" w:space="0" w:color="auto"/>
            <w:right w:val="none" w:sz="0" w:space="0" w:color="auto"/>
          </w:divBdr>
        </w:div>
        <w:div w:id="970987446">
          <w:marLeft w:val="0"/>
          <w:marRight w:val="0"/>
          <w:marTop w:val="0"/>
          <w:marBottom w:val="0"/>
          <w:divBdr>
            <w:top w:val="none" w:sz="0" w:space="0" w:color="auto"/>
            <w:left w:val="none" w:sz="0" w:space="0" w:color="auto"/>
            <w:bottom w:val="none" w:sz="0" w:space="0" w:color="auto"/>
            <w:right w:val="none" w:sz="0" w:space="0" w:color="auto"/>
          </w:divBdr>
        </w:div>
        <w:div w:id="585112885">
          <w:marLeft w:val="0"/>
          <w:marRight w:val="0"/>
          <w:marTop w:val="0"/>
          <w:marBottom w:val="0"/>
          <w:divBdr>
            <w:top w:val="none" w:sz="0" w:space="0" w:color="auto"/>
            <w:left w:val="none" w:sz="0" w:space="0" w:color="auto"/>
            <w:bottom w:val="none" w:sz="0" w:space="0" w:color="auto"/>
            <w:right w:val="none" w:sz="0" w:space="0" w:color="auto"/>
          </w:divBdr>
        </w:div>
        <w:div w:id="378432568">
          <w:marLeft w:val="0"/>
          <w:marRight w:val="0"/>
          <w:marTop w:val="0"/>
          <w:marBottom w:val="0"/>
          <w:divBdr>
            <w:top w:val="none" w:sz="0" w:space="0" w:color="auto"/>
            <w:left w:val="none" w:sz="0" w:space="0" w:color="auto"/>
            <w:bottom w:val="none" w:sz="0" w:space="0" w:color="auto"/>
            <w:right w:val="none" w:sz="0" w:space="0" w:color="auto"/>
          </w:divBdr>
        </w:div>
        <w:div w:id="1091856500">
          <w:marLeft w:val="0"/>
          <w:marRight w:val="0"/>
          <w:marTop w:val="0"/>
          <w:marBottom w:val="0"/>
          <w:divBdr>
            <w:top w:val="none" w:sz="0" w:space="0" w:color="auto"/>
            <w:left w:val="none" w:sz="0" w:space="0" w:color="auto"/>
            <w:bottom w:val="none" w:sz="0" w:space="0" w:color="auto"/>
            <w:right w:val="none" w:sz="0" w:space="0" w:color="auto"/>
          </w:divBdr>
        </w:div>
        <w:div w:id="1292440149">
          <w:marLeft w:val="0"/>
          <w:marRight w:val="0"/>
          <w:marTop w:val="0"/>
          <w:marBottom w:val="0"/>
          <w:divBdr>
            <w:top w:val="none" w:sz="0" w:space="0" w:color="auto"/>
            <w:left w:val="none" w:sz="0" w:space="0" w:color="auto"/>
            <w:bottom w:val="none" w:sz="0" w:space="0" w:color="auto"/>
            <w:right w:val="none" w:sz="0" w:space="0" w:color="auto"/>
          </w:divBdr>
        </w:div>
        <w:div w:id="1497571002">
          <w:marLeft w:val="0"/>
          <w:marRight w:val="0"/>
          <w:marTop w:val="0"/>
          <w:marBottom w:val="0"/>
          <w:divBdr>
            <w:top w:val="none" w:sz="0" w:space="0" w:color="auto"/>
            <w:left w:val="none" w:sz="0" w:space="0" w:color="auto"/>
            <w:bottom w:val="none" w:sz="0" w:space="0" w:color="auto"/>
            <w:right w:val="none" w:sz="0" w:space="0" w:color="auto"/>
          </w:divBdr>
        </w:div>
        <w:div w:id="1194151077">
          <w:marLeft w:val="0"/>
          <w:marRight w:val="0"/>
          <w:marTop w:val="0"/>
          <w:marBottom w:val="0"/>
          <w:divBdr>
            <w:top w:val="none" w:sz="0" w:space="0" w:color="auto"/>
            <w:left w:val="none" w:sz="0" w:space="0" w:color="auto"/>
            <w:bottom w:val="none" w:sz="0" w:space="0" w:color="auto"/>
            <w:right w:val="none" w:sz="0" w:space="0" w:color="auto"/>
          </w:divBdr>
        </w:div>
        <w:div w:id="1934632258">
          <w:marLeft w:val="0"/>
          <w:marRight w:val="0"/>
          <w:marTop w:val="0"/>
          <w:marBottom w:val="0"/>
          <w:divBdr>
            <w:top w:val="none" w:sz="0" w:space="0" w:color="auto"/>
            <w:left w:val="none" w:sz="0" w:space="0" w:color="auto"/>
            <w:bottom w:val="none" w:sz="0" w:space="0" w:color="auto"/>
            <w:right w:val="none" w:sz="0" w:space="0" w:color="auto"/>
          </w:divBdr>
        </w:div>
        <w:div w:id="1937865312">
          <w:marLeft w:val="0"/>
          <w:marRight w:val="0"/>
          <w:marTop w:val="0"/>
          <w:marBottom w:val="0"/>
          <w:divBdr>
            <w:top w:val="none" w:sz="0" w:space="0" w:color="auto"/>
            <w:left w:val="none" w:sz="0" w:space="0" w:color="auto"/>
            <w:bottom w:val="none" w:sz="0" w:space="0" w:color="auto"/>
            <w:right w:val="none" w:sz="0" w:space="0" w:color="auto"/>
          </w:divBdr>
        </w:div>
        <w:div w:id="1947033294">
          <w:marLeft w:val="0"/>
          <w:marRight w:val="0"/>
          <w:marTop w:val="0"/>
          <w:marBottom w:val="0"/>
          <w:divBdr>
            <w:top w:val="none" w:sz="0" w:space="0" w:color="auto"/>
            <w:left w:val="none" w:sz="0" w:space="0" w:color="auto"/>
            <w:bottom w:val="none" w:sz="0" w:space="0" w:color="auto"/>
            <w:right w:val="none" w:sz="0" w:space="0" w:color="auto"/>
          </w:divBdr>
        </w:div>
        <w:div w:id="909773342">
          <w:marLeft w:val="0"/>
          <w:marRight w:val="0"/>
          <w:marTop w:val="0"/>
          <w:marBottom w:val="0"/>
          <w:divBdr>
            <w:top w:val="none" w:sz="0" w:space="0" w:color="auto"/>
            <w:left w:val="none" w:sz="0" w:space="0" w:color="auto"/>
            <w:bottom w:val="none" w:sz="0" w:space="0" w:color="auto"/>
            <w:right w:val="none" w:sz="0" w:space="0" w:color="auto"/>
          </w:divBdr>
        </w:div>
        <w:div w:id="494883274">
          <w:marLeft w:val="0"/>
          <w:marRight w:val="0"/>
          <w:marTop w:val="0"/>
          <w:marBottom w:val="0"/>
          <w:divBdr>
            <w:top w:val="none" w:sz="0" w:space="0" w:color="auto"/>
            <w:left w:val="none" w:sz="0" w:space="0" w:color="auto"/>
            <w:bottom w:val="none" w:sz="0" w:space="0" w:color="auto"/>
            <w:right w:val="none" w:sz="0" w:space="0" w:color="auto"/>
          </w:divBdr>
        </w:div>
        <w:div w:id="1640501164">
          <w:marLeft w:val="0"/>
          <w:marRight w:val="0"/>
          <w:marTop w:val="0"/>
          <w:marBottom w:val="0"/>
          <w:divBdr>
            <w:top w:val="none" w:sz="0" w:space="0" w:color="auto"/>
            <w:left w:val="none" w:sz="0" w:space="0" w:color="auto"/>
            <w:bottom w:val="none" w:sz="0" w:space="0" w:color="auto"/>
            <w:right w:val="none" w:sz="0" w:space="0" w:color="auto"/>
          </w:divBdr>
        </w:div>
        <w:div w:id="1141773482">
          <w:marLeft w:val="0"/>
          <w:marRight w:val="0"/>
          <w:marTop w:val="0"/>
          <w:marBottom w:val="0"/>
          <w:divBdr>
            <w:top w:val="none" w:sz="0" w:space="0" w:color="auto"/>
            <w:left w:val="none" w:sz="0" w:space="0" w:color="auto"/>
            <w:bottom w:val="none" w:sz="0" w:space="0" w:color="auto"/>
            <w:right w:val="none" w:sz="0" w:space="0" w:color="auto"/>
          </w:divBdr>
        </w:div>
        <w:div w:id="1382944074">
          <w:marLeft w:val="0"/>
          <w:marRight w:val="0"/>
          <w:marTop w:val="0"/>
          <w:marBottom w:val="0"/>
          <w:divBdr>
            <w:top w:val="none" w:sz="0" w:space="0" w:color="auto"/>
            <w:left w:val="none" w:sz="0" w:space="0" w:color="auto"/>
            <w:bottom w:val="none" w:sz="0" w:space="0" w:color="auto"/>
            <w:right w:val="none" w:sz="0" w:space="0" w:color="auto"/>
          </w:divBdr>
        </w:div>
        <w:div w:id="1260606142">
          <w:marLeft w:val="0"/>
          <w:marRight w:val="0"/>
          <w:marTop w:val="0"/>
          <w:marBottom w:val="0"/>
          <w:divBdr>
            <w:top w:val="none" w:sz="0" w:space="0" w:color="auto"/>
            <w:left w:val="none" w:sz="0" w:space="0" w:color="auto"/>
            <w:bottom w:val="none" w:sz="0" w:space="0" w:color="auto"/>
            <w:right w:val="none" w:sz="0" w:space="0" w:color="auto"/>
          </w:divBdr>
        </w:div>
        <w:div w:id="1807579352">
          <w:marLeft w:val="0"/>
          <w:marRight w:val="0"/>
          <w:marTop w:val="0"/>
          <w:marBottom w:val="0"/>
          <w:divBdr>
            <w:top w:val="none" w:sz="0" w:space="0" w:color="auto"/>
            <w:left w:val="none" w:sz="0" w:space="0" w:color="auto"/>
            <w:bottom w:val="none" w:sz="0" w:space="0" w:color="auto"/>
            <w:right w:val="none" w:sz="0" w:space="0" w:color="auto"/>
          </w:divBdr>
        </w:div>
        <w:div w:id="677267746">
          <w:marLeft w:val="0"/>
          <w:marRight w:val="0"/>
          <w:marTop w:val="0"/>
          <w:marBottom w:val="0"/>
          <w:divBdr>
            <w:top w:val="none" w:sz="0" w:space="0" w:color="auto"/>
            <w:left w:val="none" w:sz="0" w:space="0" w:color="auto"/>
            <w:bottom w:val="none" w:sz="0" w:space="0" w:color="auto"/>
            <w:right w:val="none" w:sz="0" w:space="0" w:color="auto"/>
          </w:divBdr>
        </w:div>
        <w:div w:id="1299990762">
          <w:marLeft w:val="0"/>
          <w:marRight w:val="0"/>
          <w:marTop w:val="0"/>
          <w:marBottom w:val="0"/>
          <w:divBdr>
            <w:top w:val="none" w:sz="0" w:space="0" w:color="auto"/>
            <w:left w:val="none" w:sz="0" w:space="0" w:color="auto"/>
            <w:bottom w:val="none" w:sz="0" w:space="0" w:color="auto"/>
            <w:right w:val="none" w:sz="0" w:space="0" w:color="auto"/>
          </w:divBdr>
        </w:div>
        <w:div w:id="1480807603">
          <w:marLeft w:val="0"/>
          <w:marRight w:val="0"/>
          <w:marTop w:val="0"/>
          <w:marBottom w:val="0"/>
          <w:divBdr>
            <w:top w:val="none" w:sz="0" w:space="0" w:color="auto"/>
            <w:left w:val="none" w:sz="0" w:space="0" w:color="auto"/>
            <w:bottom w:val="none" w:sz="0" w:space="0" w:color="auto"/>
            <w:right w:val="none" w:sz="0" w:space="0" w:color="auto"/>
          </w:divBdr>
        </w:div>
        <w:div w:id="1803500879">
          <w:marLeft w:val="0"/>
          <w:marRight w:val="0"/>
          <w:marTop w:val="0"/>
          <w:marBottom w:val="0"/>
          <w:divBdr>
            <w:top w:val="none" w:sz="0" w:space="0" w:color="auto"/>
            <w:left w:val="none" w:sz="0" w:space="0" w:color="auto"/>
            <w:bottom w:val="none" w:sz="0" w:space="0" w:color="auto"/>
            <w:right w:val="none" w:sz="0" w:space="0" w:color="auto"/>
          </w:divBdr>
        </w:div>
        <w:div w:id="371614480">
          <w:marLeft w:val="0"/>
          <w:marRight w:val="0"/>
          <w:marTop w:val="0"/>
          <w:marBottom w:val="0"/>
          <w:divBdr>
            <w:top w:val="none" w:sz="0" w:space="0" w:color="auto"/>
            <w:left w:val="none" w:sz="0" w:space="0" w:color="auto"/>
            <w:bottom w:val="none" w:sz="0" w:space="0" w:color="auto"/>
            <w:right w:val="none" w:sz="0" w:space="0" w:color="auto"/>
          </w:divBdr>
        </w:div>
        <w:div w:id="2008513568">
          <w:marLeft w:val="0"/>
          <w:marRight w:val="0"/>
          <w:marTop w:val="0"/>
          <w:marBottom w:val="0"/>
          <w:divBdr>
            <w:top w:val="none" w:sz="0" w:space="0" w:color="auto"/>
            <w:left w:val="none" w:sz="0" w:space="0" w:color="auto"/>
            <w:bottom w:val="none" w:sz="0" w:space="0" w:color="auto"/>
            <w:right w:val="none" w:sz="0" w:space="0" w:color="auto"/>
          </w:divBdr>
        </w:div>
        <w:div w:id="168712812">
          <w:marLeft w:val="0"/>
          <w:marRight w:val="0"/>
          <w:marTop w:val="0"/>
          <w:marBottom w:val="0"/>
          <w:divBdr>
            <w:top w:val="none" w:sz="0" w:space="0" w:color="auto"/>
            <w:left w:val="none" w:sz="0" w:space="0" w:color="auto"/>
            <w:bottom w:val="none" w:sz="0" w:space="0" w:color="auto"/>
            <w:right w:val="none" w:sz="0" w:space="0" w:color="auto"/>
          </w:divBdr>
        </w:div>
        <w:div w:id="1981110082">
          <w:marLeft w:val="0"/>
          <w:marRight w:val="0"/>
          <w:marTop w:val="0"/>
          <w:marBottom w:val="0"/>
          <w:divBdr>
            <w:top w:val="none" w:sz="0" w:space="0" w:color="auto"/>
            <w:left w:val="none" w:sz="0" w:space="0" w:color="auto"/>
            <w:bottom w:val="none" w:sz="0" w:space="0" w:color="auto"/>
            <w:right w:val="none" w:sz="0" w:space="0" w:color="auto"/>
          </w:divBdr>
        </w:div>
        <w:div w:id="805319590">
          <w:marLeft w:val="0"/>
          <w:marRight w:val="0"/>
          <w:marTop w:val="0"/>
          <w:marBottom w:val="0"/>
          <w:divBdr>
            <w:top w:val="none" w:sz="0" w:space="0" w:color="auto"/>
            <w:left w:val="none" w:sz="0" w:space="0" w:color="auto"/>
            <w:bottom w:val="none" w:sz="0" w:space="0" w:color="auto"/>
            <w:right w:val="none" w:sz="0" w:space="0" w:color="auto"/>
          </w:divBdr>
        </w:div>
        <w:div w:id="240722286">
          <w:marLeft w:val="0"/>
          <w:marRight w:val="0"/>
          <w:marTop w:val="0"/>
          <w:marBottom w:val="0"/>
          <w:divBdr>
            <w:top w:val="none" w:sz="0" w:space="0" w:color="auto"/>
            <w:left w:val="none" w:sz="0" w:space="0" w:color="auto"/>
            <w:bottom w:val="none" w:sz="0" w:space="0" w:color="auto"/>
            <w:right w:val="none" w:sz="0" w:space="0" w:color="auto"/>
          </w:divBdr>
        </w:div>
        <w:div w:id="101077739">
          <w:marLeft w:val="0"/>
          <w:marRight w:val="0"/>
          <w:marTop w:val="0"/>
          <w:marBottom w:val="0"/>
          <w:divBdr>
            <w:top w:val="none" w:sz="0" w:space="0" w:color="auto"/>
            <w:left w:val="none" w:sz="0" w:space="0" w:color="auto"/>
            <w:bottom w:val="none" w:sz="0" w:space="0" w:color="auto"/>
            <w:right w:val="none" w:sz="0" w:space="0" w:color="auto"/>
          </w:divBdr>
        </w:div>
        <w:div w:id="828450084">
          <w:marLeft w:val="0"/>
          <w:marRight w:val="0"/>
          <w:marTop w:val="0"/>
          <w:marBottom w:val="0"/>
          <w:divBdr>
            <w:top w:val="none" w:sz="0" w:space="0" w:color="auto"/>
            <w:left w:val="none" w:sz="0" w:space="0" w:color="auto"/>
            <w:bottom w:val="none" w:sz="0" w:space="0" w:color="auto"/>
            <w:right w:val="none" w:sz="0" w:space="0" w:color="auto"/>
          </w:divBdr>
        </w:div>
      </w:divsChild>
    </w:div>
    <w:div w:id="1810976977">
      <w:bodyDiv w:val="1"/>
      <w:marLeft w:val="0"/>
      <w:marRight w:val="0"/>
      <w:marTop w:val="0"/>
      <w:marBottom w:val="0"/>
      <w:divBdr>
        <w:top w:val="none" w:sz="0" w:space="0" w:color="auto"/>
        <w:left w:val="none" w:sz="0" w:space="0" w:color="auto"/>
        <w:bottom w:val="none" w:sz="0" w:space="0" w:color="auto"/>
        <w:right w:val="none" w:sz="0" w:space="0" w:color="auto"/>
      </w:divBdr>
      <w:divsChild>
        <w:div w:id="1600407294">
          <w:marLeft w:val="0"/>
          <w:marRight w:val="0"/>
          <w:marTop w:val="0"/>
          <w:marBottom w:val="0"/>
          <w:divBdr>
            <w:top w:val="none" w:sz="0" w:space="0" w:color="auto"/>
            <w:left w:val="none" w:sz="0" w:space="0" w:color="auto"/>
            <w:bottom w:val="none" w:sz="0" w:space="0" w:color="auto"/>
            <w:right w:val="none" w:sz="0" w:space="0" w:color="auto"/>
          </w:divBdr>
        </w:div>
        <w:div w:id="202178935">
          <w:marLeft w:val="0"/>
          <w:marRight w:val="0"/>
          <w:marTop w:val="0"/>
          <w:marBottom w:val="0"/>
          <w:divBdr>
            <w:top w:val="none" w:sz="0" w:space="0" w:color="auto"/>
            <w:left w:val="none" w:sz="0" w:space="0" w:color="auto"/>
            <w:bottom w:val="none" w:sz="0" w:space="0" w:color="auto"/>
            <w:right w:val="none" w:sz="0" w:space="0" w:color="auto"/>
          </w:divBdr>
        </w:div>
        <w:div w:id="719981243">
          <w:marLeft w:val="0"/>
          <w:marRight w:val="0"/>
          <w:marTop w:val="0"/>
          <w:marBottom w:val="0"/>
          <w:divBdr>
            <w:top w:val="none" w:sz="0" w:space="0" w:color="auto"/>
            <w:left w:val="none" w:sz="0" w:space="0" w:color="auto"/>
            <w:bottom w:val="none" w:sz="0" w:space="0" w:color="auto"/>
            <w:right w:val="none" w:sz="0" w:space="0" w:color="auto"/>
          </w:divBdr>
        </w:div>
        <w:div w:id="1126779522">
          <w:marLeft w:val="0"/>
          <w:marRight w:val="0"/>
          <w:marTop w:val="0"/>
          <w:marBottom w:val="0"/>
          <w:divBdr>
            <w:top w:val="none" w:sz="0" w:space="0" w:color="auto"/>
            <w:left w:val="none" w:sz="0" w:space="0" w:color="auto"/>
            <w:bottom w:val="none" w:sz="0" w:space="0" w:color="auto"/>
            <w:right w:val="none" w:sz="0" w:space="0" w:color="auto"/>
          </w:divBdr>
        </w:div>
        <w:div w:id="2056929675">
          <w:marLeft w:val="0"/>
          <w:marRight w:val="0"/>
          <w:marTop w:val="0"/>
          <w:marBottom w:val="0"/>
          <w:divBdr>
            <w:top w:val="none" w:sz="0" w:space="0" w:color="auto"/>
            <w:left w:val="none" w:sz="0" w:space="0" w:color="auto"/>
            <w:bottom w:val="none" w:sz="0" w:space="0" w:color="auto"/>
            <w:right w:val="none" w:sz="0" w:space="0" w:color="auto"/>
          </w:divBdr>
        </w:div>
        <w:div w:id="124665512">
          <w:marLeft w:val="0"/>
          <w:marRight w:val="0"/>
          <w:marTop w:val="0"/>
          <w:marBottom w:val="0"/>
          <w:divBdr>
            <w:top w:val="none" w:sz="0" w:space="0" w:color="auto"/>
            <w:left w:val="none" w:sz="0" w:space="0" w:color="auto"/>
            <w:bottom w:val="none" w:sz="0" w:space="0" w:color="auto"/>
            <w:right w:val="none" w:sz="0" w:space="0" w:color="auto"/>
          </w:divBdr>
        </w:div>
        <w:div w:id="1392342780">
          <w:marLeft w:val="0"/>
          <w:marRight w:val="0"/>
          <w:marTop w:val="0"/>
          <w:marBottom w:val="0"/>
          <w:divBdr>
            <w:top w:val="none" w:sz="0" w:space="0" w:color="auto"/>
            <w:left w:val="none" w:sz="0" w:space="0" w:color="auto"/>
            <w:bottom w:val="none" w:sz="0" w:space="0" w:color="auto"/>
            <w:right w:val="none" w:sz="0" w:space="0" w:color="auto"/>
          </w:divBdr>
        </w:div>
        <w:div w:id="1313950181">
          <w:marLeft w:val="0"/>
          <w:marRight w:val="0"/>
          <w:marTop w:val="0"/>
          <w:marBottom w:val="0"/>
          <w:divBdr>
            <w:top w:val="none" w:sz="0" w:space="0" w:color="auto"/>
            <w:left w:val="none" w:sz="0" w:space="0" w:color="auto"/>
            <w:bottom w:val="none" w:sz="0" w:space="0" w:color="auto"/>
            <w:right w:val="none" w:sz="0" w:space="0" w:color="auto"/>
          </w:divBdr>
        </w:div>
        <w:div w:id="2121877337">
          <w:marLeft w:val="0"/>
          <w:marRight w:val="0"/>
          <w:marTop w:val="0"/>
          <w:marBottom w:val="0"/>
          <w:divBdr>
            <w:top w:val="none" w:sz="0" w:space="0" w:color="auto"/>
            <w:left w:val="none" w:sz="0" w:space="0" w:color="auto"/>
            <w:bottom w:val="none" w:sz="0" w:space="0" w:color="auto"/>
            <w:right w:val="none" w:sz="0" w:space="0" w:color="auto"/>
          </w:divBdr>
        </w:div>
        <w:div w:id="991832776">
          <w:marLeft w:val="0"/>
          <w:marRight w:val="0"/>
          <w:marTop w:val="0"/>
          <w:marBottom w:val="0"/>
          <w:divBdr>
            <w:top w:val="none" w:sz="0" w:space="0" w:color="auto"/>
            <w:left w:val="none" w:sz="0" w:space="0" w:color="auto"/>
            <w:bottom w:val="none" w:sz="0" w:space="0" w:color="auto"/>
            <w:right w:val="none" w:sz="0" w:space="0" w:color="auto"/>
          </w:divBdr>
        </w:div>
        <w:div w:id="1639451540">
          <w:marLeft w:val="0"/>
          <w:marRight w:val="0"/>
          <w:marTop w:val="0"/>
          <w:marBottom w:val="0"/>
          <w:divBdr>
            <w:top w:val="none" w:sz="0" w:space="0" w:color="auto"/>
            <w:left w:val="none" w:sz="0" w:space="0" w:color="auto"/>
            <w:bottom w:val="none" w:sz="0" w:space="0" w:color="auto"/>
            <w:right w:val="none" w:sz="0" w:space="0" w:color="auto"/>
          </w:divBdr>
        </w:div>
        <w:div w:id="855340614">
          <w:marLeft w:val="0"/>
          <w:marRight w:val="0"/>
          <w:marTop w:val="0"/>
          <w:marBottom w:val="0"/>
          <w:divBdr>
            <w:top w:val="none" w:sz="0" w:space="0" w:color="auto"/>
            <w:left w:val="none" w:sz="0" w:space="0" w:color="auto"/>
            <w:bottom w:val="none" w:sz="0" w:space="0" w:color="auto"/>
            <w:right w:val="none" w:sz="0" w:space="0" w:color="auto"/>
          </w:divBdr>
        </w:div>
        <w:div w:id="271666045">
          <w:marLeft w:val="0"/>
          <w:marRight w:val="0"/>
          <w:marTop w:val="0"/>
          <w:marBottom w:val="0"/>
          <w:divBdr>
            <w:top w:val="none" w:sz="0" w:space="0" w:color="auto"/>
            <w:left w:val="none" w:sz="0" w:space="0" w:color="auto"/>
            <w:bottom w:val="none" w:sz="0" w:space="0" w:color="auto"/>
            <w:right w:val="none" w:sz="0" w:space="0" w:color="auto"/>
          </w:divBdr>
        </w:div>
        <w:div w:id="342972171">
          <w:marLeft w:val="0"/>
          <w:marRight w:val="0"/>
          <w:marTop w:val="0"/>
          <w:marBottom w:val="0"/>
          <w:divBdr>
            <w:top w:val="none" w:sz="0" w:space="0" w:color="auto"/>
            <w:left w:val="none" w:sz="0" w:space="0" w:color="auto"/>
            <w:bottom w:val="none" w:sz="0" w:space="0" w:color="auto"/>
            <w:right w:val="none" w:sz="0" w:space="0" w:color="auto"/>
          </w:divBdr>
        </w:div>
        <w:div w:id="1589536679">
          <w:marLeft w:val="0"/>
          <w:marRight w:val="0"/>
          <w:marTop w:val="0"/>
          <w:marBottom w:val="0"/>
          <w:divBdr>
            <w:top w:val="none" w:sz="0" w:space="0" w:color="auto"/>
            <w:left w:val="none" w:sz="0" w:space="0" w:color="auto"/>
            <w:bottom w:val="none" w:sz="0" w:space="0" w:color="auto"/>
            <w:right w:val="none" w:sz="0" w:space="0" w:color="auto"/>
          </w:divBdr>
        </w:div>
        <w:div w:id="696348164">
          <w:marLeft w:val="0"/>
          <w:marRight w:val="0"/>
          <w:marTop w:val="0"/>
          <w:marBottom w:val="0"/>
          <w:divBdr>
            <w:top w:val="none" w:sz="0" w:space="0" w:color="auto"/>
            <w:left w:val="none" w:sz="0" w:space="0" w:color="auto"/>
            <w:bottom w:val="none" w:sz="0" w:space="0" w:color="auto"/>
            <w:right w:val="none" w:sz="0" w:space="0" w:color="auto"/>
          </w:divBdr>
        </w:div>
        <w:div w:id="1034228069">
          <w:marLeft w:val="0"/>
          <w:marRight w:val="0"/>
          <w:marTop w:val="0"/>
          <w:marBottom w:val="0"/>
          <w:divBdr>
            <w:top w:val="none" w:sz="0" w:space="0" w:color="auto"/>
            <w:left w:val="none" w:sz="0" w:space="0" w:color="auto"/>
            <w:bottom w:val="none" w:sz="0" w:space="0" w:color="auto"/>
            <w:right w:val="none" w:sz="0" w:space="0" w:color="auto"/>
          </w:divBdr>
        </w:div>
        <w:div w:id="1783376742">
          <w:marLeft w:val="0"/>
          <w:marRight w:val="0"/>
          <w:marTop w:val="0"/>
          <w:marBottom w:val="0"/>
          <w:divBdr>
            <w:top w:val="none" w:sz="0" w:space="0" w:color="auto"/>
            <w:left w:val="none" w:sz="0" w:space="0" w:color="auto"/>
            <w:bottom w:val="none" w:sz="0" w:space="0" w:color="auto"/>
            <w:right w:val="none" w:sz="0" w:space="0" w:color="auto"/>
          </w:divBdr>
        </w:div>
        <w:div w:id="1928269435">
          <w:marLeft w:val="0"/>
          <w:marRight w:val="0"/>
          <w:marTop w:val="0"/>
          <w:marBottom w:val="0"/>
          <w:divBdr>
            <w:top w:val="none" w:sz="0" w:space="0" w:color="auto"/>
            <w:left w:val="none" w:sz="0" w:space="0" w:color="auto"/>
            <w:bottom w:val="none" w:sz="0" w:space="0" w:color="auto"/>
            <w:right w:val="none" w:sz="0" w:space="0" w:color="auto"/>
          </w:divBdr>
        </w:div>
        <w:div w:id="250360844">
          <w:marLeft w:val="0"/>
          <w:marRight w:val="0"/>
          <w:marTop w:val="0"/>
          <w:marBottom w:val="0"/>
          <w:divBdr>
            <w:top w:val="none" w:sz="0" w:space="0" w:color="auto"/>
            <w:left w:val="none" w:sz="0" w:space="0" w:color="auto"/>
            <w:bottom w:val="none" w:sz="0" w:space="0" w:color="auto"/>
            <w:right w:val="none" w:sz="0" w:space="0" w:color="auto"/>
          </w:divBdr>
        </w:div>
        <w:div w:id="1342511934">
          <w:marLeft w:val="0"/>
          <w:marRight w:val="0"/>
          <w:marTop w:val="0"/>
          <w:marBottom w:val="0"/>
          <w:divBdr>
            <w:top w:val="none" w:sz="0" w:space="0" w:color="auto"/>
            <w:left w:val="none" w:sz="0" w:space="0" w:color="auto"/>
            <w:bottom w:val="none" w:sz="0" w:space="0" w:color="auto"/>
            <w:right w:val="none" w:sz="0" w:space="0" w:color="auto"/>
          </w:divBdr>
        </w:div>
        <w:div w:id="889727845">
          <w:marLeft w:val="0"/>
          <w:marRight w:val="0"/>
          <w:marTop w:val="0"/>
          <w:marBottom w:val="0"/>
          <w:divBdr>
            <w:top w:val="none" w:sz="0" w:space="0" w:color="auto"/>
            <w:left w:val="none" w:sz="0" w:space="0" w:color="auto"/>
            <w:bottom w:val="none" w:sz="0" w:space="0" w:color="auto"/>
            <w:right w:val="none" w:sz="0" w:space="0" w:color="auto"/>
          </w:divBdr>
        </w:div>
        <w:div w:id="1164664029">
          <w:marLeft w:val="0"/>
          <w:marRight w:val="0"/>
          <w:marTop w:val="0"/>
          <w:marBottom w:val="0"/>
          <w:divBdr>
            <w:top w:val="none" w:sz="0" w:space="0" w:color="auto"/>
            <w:left w:val="none" w:sz="0" w:space="0" w:color="auto"/>
            <w:bottom w:val="none" w:sz="0" w:space="0" w:color="auto"/>
            <w:right w:val="none" w:sz="0" w:space="0" w:color="auto"/>
          </w:divBdr>
        </w:div>
        <w:div w:id="937756641">
          <w:marLeft w:val="0"/>
          <w:marRight w:val="0"/>
          <w:marTop w:val="0"/>
          <w:marBottom w:val="0"/>
          <w:divBdr>
            <w:top w:val="none" w:sz="0" w:space="0" w:color="auto"/>
            <w:left w:val="none" w:sz="0" w:space="0" w:color="auto"/>
            <w:bottom w:val="none" w:sz="0" w:space="0" w:color="auto"/>
            <w:right w:val="none" w:sz="0" w:space="0" w:color="auto"/>
          </w:divBdr>
        </w:div>
        <w:div w:id="1213615390">
          <w:marLeft w:val="0"/>
          <w:marRight w:val="0"/>
          <w:marTop w:val="0"/>
          <w:marBottom w:val="0"/>
          <w:divBdr>
            <w:top w:val="none" w:sz="0" w:space="0" w:color="auto"/>
            <w:left w:val="none" w:sz="0" w:space="0" w:color="auto"/>
            <w:bottom w:val="none" w:sz="0" w:space="0" w:color="auto"/>
            <w:right w:val="none" w:sz="0" w:space="0" w:color="auto"/>
          </w:divBdr>
        </w:div>
        <w:div w:id="499657084">
          <w:marLeft w:val="0"/>
          <w:marRight w:val="0"/>
          <w:marTop w:val="0"/>
          <w:marBottom w:val="0"/>
          <w:divBdr>
            <w:top w:val="none" w:sz="0" w:space="0" w:color="auto"/>
            <w:left w:val="none" w:sz="0" w:space="0" w:color="auto"/>
            <w:bottom w:val="none" w:sz="0" w:space="0" w:color="auto"/>
            <w:right w:val="none" w:sz="0" w:space="0" w:color="auto"/>
          </w:divBdr>
        </w:div>
        <w:div w:id="259339198">
          <w:marLeft w:val="0"/>
          <w:marRight w:val="0"/>
          <w:marTop w:val="0"/>
          <w:marBottom w:val="0"/>
          <w:divBdr>
            <w:top w:val="none" w:sz="0" w:space="0" w:color="auto"/>
            <w:left w:val="none" w:sz="0" w:space="0" w:color="auto"/>
            <w:bottom w:val="none" w:sz="0" w:space="0" w:color="auto"/>
            <w:right w:val="none" w:sz="0" w:space="0" w:color="auto"/>
          </w:divBdr>
        </w:div>
        <w:div w:id="703212356">
          <w:marLeft w:val="0"/>
          <w:marRight w:val="0"/>
          <w:marTop w:val="0"/>
          <w:marBottom w:val="0"/>
          <w:divBdr>
            <w:top w:val="none" w:sz="0" w:space="0" w:color="auto"/>
            <w:left w:val="none" w:sz="0" w:space="0" w:color="auto"/>
            <w:bottom w:val="none" w:sz="0" w:space="0" w:color="auto"/>
            <w:right w:val="none" w:sz="0" w:space="0" w:color="auto"/>
          </w:divBdr>
        </w:div>
        <w:div w:id="1712222709">
          <w:marLeft w:val="0"/>
          <w:marRight w:val="0"/>
          <w:marTop w:val="0"/>
          <w:marBottom w:val="0"/>
          <w:divBdr>
            <w:top w:val="none" w:sz="0" w:space="0" w:color="auto"/>
            <w:left w:val="none" w:sz="0" w:space="0" w:color="auto"/>
            <w:bottom w:val="none" w:sz="0" w:space="0" w:color="auto"/>
            <w:right w:val="none" w:sz="0" w:space="0" w:color="auto"/>
          </w:divBdr>
        </w:div>
        <w:div w:id="1648558321">
          <w:marLeft w:val="0"/>
          <w:marRight w:val="0"/>
          <w:marTop w:val="0"/>
          <w:marBottom w:val="0"/>
          <w:divBdr>
            <w:top w:val="none" w:sz="0" w:space="0" w:color="auto"/>
            <w:left w:val="none" w:sz="0" w:space="0" w:color="auto"/>
            <w:bottom w:val="none" w:sz="0" w:space="0" w:color="auto"/>
            <w:right w:val="none" w:sz="0" w:space="0" w:color="auto"/>
          </w:divBdr>
        </w:div>
        <w:div w:id="706221548">
          <w:marLeft w:val="0"/>
          <w:marRight w:val="0"/>
          <w:marTop w:val="0"/>
          <w:marBottom w:val="0"/>
          <w:divBdr>
            <w:top w:val="none" w:sz="0" w:space="0" w:color="auto"/>
            <w:left w:val="none" w:sz="0" w:space="0" w:color="auto"/>
            <w:bottom w:val="none" w:sz="0" w:space="0" w:color="auto"/>
            <w:right w:val="none" w:sz="0" w:space="0" w:color="auto"/>
          </w:divBdr>
        </w:div>
        <w:div w:id="199560303">
          <w:marLeft w:val="0"/>
          <w:marRight w:val="0"/>
          <w:marTop w:val="0"/>
          <w:marBottom w:val="0"/>
          <w:divBdr>
            <w:top w:val="none" w:sz="0" w:space="0" w:color="auto"/>
            <w:left w:val="none" w:sz="0" w:space="0" w:color="auto"/>
            <w:bottom w:val="none" w:sz="0" w:space="0" w:color="auto"/>
            <w:right w:val="none" w:sz="0" w:space="0" w:color="auto"/>
          </w:divBdr>
        </w:div>
        <w:div w:id="391200586">
          <w:marLeft w:val="0"/>
          <w:marRight w:val="0"/>
          <w:marTop w:val="0"/>
          <w:marBottom w:val="0"/>
          <w:divBdr>
            <w:top w:val="none" w:sz="0" w:space="0" w:color="auto"/>
            <w:left w:val="none" w:sz="0" w:space="0" w:color="auto"/>
            <w:bottom w:val="none" w:sz="0" w:space="0" w:color="auto"/>
            <w:right w:val="none" w:sz="0" w:space="0" w:color="auto"/>
          </w:divBdr>
        </w:div>
        <w:div w:id="318191445">
          <w:marLeft w:val="0"/>
          <w:marRight w:val="0"/>
          <w:marTop w:val="0"/>
          <w:marBottom w:val="0"/>
          <w:divBdr>
            <w:top w:val="none" w:sz="0" w:space="0" w:color="auto"/>
            <w:left w:val="none" w:sz="0" w:space="0" w:color="auto"/>
            <w:bottom w:val="none" w:sz="0" w:space="0" w:color="auto"/>
            <w:right w:val="none" w:sz="0" w:space="0" w:color="auto"/>
          </w:divBdr>
        </w:div>
        <w:div w:id="1099912070">
          <w:marLeft w:val="0"/>
          <w:marRight w:val="0"/>
          <w:marTop w:val="0"/>
          <w:marBottom w:val="0"/>
          <w:divBdr>
            <w:top w:val="none" w:sz="0" w:space="0" w:color="auto"/>
            <w:left w:val="none" w:sz="0" w:space="0" w:color="auto"/>
            <w:bottom w:val="none" w:sz="0" w:space="0" w:color="auto"/>
            <w:right w:val="none" w:sz="0" w:space="0" w:color="auto"/>
          </w:divBdr>
        </w:div>
        <w:div w:id="1658339660">
          <w:marLeft w:val="0"/>
          <w:marRight w:val="0"/>
          <w:marTop w:val="0"/>
          <w:marBottom w:val="0"/>
          <w:divBdr>
            <w:top w:val="none" w:sz="0" w:space="0" w:color="auto"/>
            <w:left w:val="none" w:sz="0" w:space="0" w:color="auto"/>
            <w:bottom w:val="none" w:sz="0" w:space="0" w:color="auto"/>
            <w:right w:val="none" w:sz="0" w:space="0" w:color="auto"/>
          </w:divBdr>
        </w:div>
        <w:div w:id="619651505">
          <w:marLeft w:val="0"/>
          <w:marRight w:val="0"/>
          <w:marTop w:val="0"/>
          <w:marBottom w:val="0"/>
          <w:divBdr>
            <w:top w:val="none" w:sz="0" w:space="0" w:color="auto"/>
            <w:left w:val="none" w:sz="0" w:space="0" w:color="auto"/>
            <w:bottom w:val="none" w:sz="0" w:space="0" w:color="auto"/>
            <w:right w:val="none" w:sz="0" w:space="0" w:color="auto"/>
          </w:divBdr>
        </w:div>
        <w:div w:id="77137025">
          <w:marLeft w:val="0"/>
          <w:marRight w:val="0"/>
          <w:marTop w:val="0"/>
          <w:marBottom w:val="0"/>
          <w:divBdr>
            <w:top w:val="none" w:sz="0" w:space="0" w:color="auto"/>
            <w:left w:val="none" w:sz="0" w:space="0" w:color="auto"/>
            <w:bottom w:val="none" w:sz="0" w:space="0" w:color="auto"/>
            <w:right w:val="none" w:sz="0" w:space="0" w:color="auto"/>
          </w:divBdr>
        </w:div>
        <w:div w:id="1190951180">
          <w:marLeft w:val="0"/>
          <w:marRight w:val="0"/>
          <w:marTop w:val="0"/>
          <w:marBottom w:val="0"/>
          <w:divBdr>
            <w:top w:val="none" w:sz="0" w:space="0" w:color="auto"/>
            <w:left w:val="none" w:sz="0" w:space="0" w:color="auto"/>
            <w:bottom w:val="none" w:sz="0" w:space="0" w:color="auto"/>
            <w:right w:val="none" w:sz="0" w:space="0" w:color="auto"/>
          </w:divBdr>
        </w:div>
        <w:div w:id="1926378043">
          <w:marLeft w:val="0"/>
          <w:marRight w:val="0"/>
          <w:marTop w:val="0"/>
          <w:marBottom w:val="0"/>
          <w:divBdr>
            <w:top w:val="none" w:sz="0" w:space="0" w:color="auto"/>
            <w:left w:val="none" w:sz="0" w:space="0" w:color="auto"/>
            <w:bottom w:val="none" w:sz="0" w:space="0" w:color="auto"/>
            <w:right w:val="none" w:sz="0" w:space="0" w:color="auto"/>
          </w:divBdr>
        </w:div>
        <w:div w:id="605578812">
          <w:marLeft w:val="0"/>
          <w:marRight w:val="0"/>
          <w:marTop w:val="0"/>
          <w:marBottom w:val="0"/>
          <w:divBdr>
            <w:top w:val="none" w:sz="0" w:space="0" w:color="auto"/>
            <w:left w:val="none" w:sz="0" w:space="0" w:color="auto"/>
            <w:bottom w:val="none" w:sz="0" w:space="0" w:color="auto"/>
            <w:right w:val="none" w:sz="0" w:space="0" w:color="auto"/>
          </w:divBdr>
        </w:div>
        <w:div w:id="653879126">
          <w:marLeft w:val="0"/>
          <w:marRight w:val="0"/>
          <w:marTop w:val="0"/>
          <w:marBottom w:val="0"/>
          <w:divBdr>
            <w:top w:val="none" w:sz="0" w:space="0" w:color="auto"/>
            <w:left w:val="none" w:sz="0" w:space="0" w:color="auto"/>
            <w:bottom w:val="none" w:sz="0" w:space="0" w:color="auto"/>
            <w:right w:val="none" w:sz="0" w:space="0" w:color="auto"/>
          </w:divBdr>
        </w:div>
      </w:divsChild>
    </w:div>
    <w:div w:id="2010988070">
      <w:bodyDiv w:val="1"/>
      <w:marLeft w:val="0"/>
      <w:marRight w:val="0"/>
      <w:marTop w:val="0"/>
      <w:marBottom w:val="0"/>
      <w:divBdr>
        <w:top w:val="none" w:sz="0" w:space="0" w:color="auto"/>
        <w:left w:val="none" w:sz="0" w:space="0" w:color="auto"/>
        <w:bottom w:val="none" w:sz="0" w:space="0" w:color="auto"/>
        <w:right w:val="none" w:sz="0" w:space="0" w:color="auto"/>
      </w:divBdr>
    </w:div>
    <w:div w:id="2057462183">
      <w:bodyDiv w:val="1"/>
      <w:marLeft w:val="0"/>
      <w:marRight w:val="0"/>
      <w:marTop w:val="0"/>
      <w:marBottom w:val="0"/>
      <w:divBdr>
        <w:top w:val="none" w:sz="0" w:space="0" w:color="auto"/>
        <w:left w:val="none" w:sz="0" w:space="0" w:color="auto"/>
        <w:bottom w:val="none" w:sz="0" w:space="0" w:color="auto"/>
        <w:right w:val="none" w:sz="0" w:space="0" w:color="auto"/>
      </w:divBdr>
      <w:divsChild>
        <w:div w:id="762921203">
          <w:marLeft w:val="0"/>
          <w:marRight w:val="0"/>
          <w:marTop w:val="0"/>
          <w:marBottom w:val="0"/>
          <w:divBdr>
            <w:top w:val="none" w:sz="0" w:space="0" w:color="auto"/>
            <w:left w:val="none" w:sz="0" w:space="0" w:color="auto"/>
            <w:bottom w:val="none" w:sz="0" w:space="0" w:color="auto"/>
            <w:right w:val="none" w:sz="0" w:space="0" w:color="auto"/>
          </w:divBdr>
        </w:div>
        <w:div w:id="1483154570">
          <w:marLeft w:val="0"/>
          <w:marRight w:val="0"/>
          <w:marTop w:val="0"/>
          <w:marBottom w:val="0"/>
          <w:divBdr>
            <w:top w:val="none" w:sz="0" w:space="0" w:color="auto"/>
            <w:left w:val="none" w:sz="0" w:space="0" w:color="auto"/>
            <w:bottom w:val="none" w:sz="0" w:space="0" w:color="auto"/>
            <w:right w:val="none" w:sz="0" w:space="0" w:color="auto"/>
          </w:divBdr>
        </w:div>
        <w:div w:id="1350907932">
          <w:marLeft w:val="0"/>
          <w:marRight w:val="0"/>
          <w:marTop w:val="0"/>
          <w:marBottom w:val="0"/>
          <w:divBdr>
            <w:top w:val="none" w:sz="0" w:space="0" w:color="auto"/>
            <w:left w:val="none" w:sz="0" w:space="0" w:color="auto"/>
            <w:bottom w:val="none" w:sz="0" w:space="0" w:color="auto"/>
            <w:right w:val="none" w:sz="0" w:space="0" w:color="auto"/>
          </w:divBdr>
        </w:div>
        <w:div w:id="805663465">
          <w:marLeft w:val="0"/>
          <w:marRight w:val="0"/>
          <w:marTop w:val="0"/>
          <w:marBottom w:val="0"/>
          <w:divBdr>
            <w:top w:val="none" w:sz="0" w:space="0" w:color="auto"/>
            <w:left w:val="none" w:sz="0" w:space="0" w:color="auto"/>
            <w:bottom w:val="none" w:sz="0" w:space="0" w:color="auto"/>
            <w:right w:val="none" w:sz="0" w:space="0" w:color="auto"/>
          </w:divBdr>
        </w:div>
      </w:divsChild>
    </w:div>
    <w:div w:id="2090760996">
      <w:bodyDiv w:val="1"/>
      <w:marLeft w:val="0"/>
      <w:marRight w:val="0"/>
      <w:marTop w:val="0"/>
      <w:marBottom w:val="0"/>
      <w:divBdr>
        <w:top w:val="none" w:sz="0" w:space="0" w:color="auto"/>
        <w:left w:val="none" w:sz="0" w:space="0" w:color="auto"/>
        <w:bottom w:val="none" w:sz="0" w:space="0" w:color="auto"/>
        <w:right w:val="none" w:sz="0" w:space="0" w:color="auto"/>
      </w:divBdr>
    </w:div>
    <w:div w:id="21032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4.rada.gov.ua/laws/show/5403-17/page3?text=%F6%E5%ED%F2%F0%E0%EB%B3%E7%EE%E2%E0%ED+%F1%E8%F1%F2%E5%EC%E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4B3B-4A22-424B-AC4A-64E7DE19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8470</Words>
  <Characters>48283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meg</cp:lastModifiedBy>
  <cp:revision>4</cp:revision>
  <cp:lastPrinted>2021-12-22T10:54:00Z</cp:lastPrinted>
  <dcterms:created xsi:type="dcterms:W3CDTF">2021-12-22T10:40:00Z</dcterms:created>
  <dcterms:modified xsi:type="dcterms:W3CDTF">2021-12-22T10:57:00Z</dcterms:modified>
</cp:coreProperties>
</file>